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16E69" w14:textId="51C5D583" w:rsidR="007A3B26" w:rsidRDefault="007A3B26" w:rsidP="007A3B26">
      <w:pPr>
        <w:widowControl/>
        <w:tabs>
          <w:tab w:val="left" w:pos="1701"/>
          <w:tab w:val="right" w:pos="9639"/>
        </w:tabs>
        <w:spacing w:after="60"/>
        <w:jc w:val="left"/>
        <w:rPr>
          <w:rFonts w:ascii="Arial" w:eastAsia="MS PGothic" w:hAnsi="Arial" w:cs="Arial"/>
          <w:b/>
          <w:kern w:val="0"/>
          <w:sz w:val="24"/>
          <w:szCs w:val="24"/>
          <w:lang w:val="en-US"/>
        </w:rPr>
      </w:pPr>
      <w:r>
        <w:rPr>
          <w:rFonts w:ascii="Arial" w:eastAsia="MS PGothic" w:hAnsi="Arial" w:cs="Arial"/>
          <w:b/>
          <w:kern w:val="0"/>
          <w:sz w:val="24"/>
          <w:szCs w:val="24"/>
          <w:lang w:val="en-US"/>
        </w:rPr>
        <w:t xml:space="preserve">3GPP TSG-RAN WG2 #122 </w:t>
      </w:r>
      <w:r>
        <w:rPr>
          <w:rFonts w:ascii="Arial" w:eastAsia="MS PGothic" w:hAnsi="Arial" w:cs="Arial"/>
          <w:b/>
          <w:kern w:val="0"/>
          <w:sz w:val="24"/>
          <w:szCs w:val="24"/>
          <w:lang w:val="en-US"/>
        </w:rPr>
        <w:tab/>
      </w:r>
      <w:r w:rsidR="00971052" w:rsidRPr="00971052">
        <w:rPr>
          <w:rFonts w:ascii="Arial" w:eastAsia="MS PGothic" w:hAnsi="Arial" w:cs="Arial"/>
          <w:b/>
          <w:kern w:val="0"/>
          <w:sz w:val="24"/>
          <w:szCs w:val="24"/>
          <w:lang w:val="en-US"/>
        </w:rPr>
        <w:t>R2-2305858</w:t>
      </w:r>
    </w:p>
    <w:p w14:paraId="4F958E75" w14:textId="77777777" w:rsidR="007A3B26" w:rsidRDefault="007A3B26" w:rsidP="007A3B26">
      <w:pPr>
        <w:widowControl/>
        <w:tabs>
          <w:tab w:val="left" w:pos="1701"/>
          <w:tab w:val="right" w:pos="9639"/>
        </w:tabs>
        <w:spacing w:after="240"/>
        <w:jc w:val="left"/>
        <w:rPr>
          <w:rFonts w:ascii="Arial" w:eastAsia="MS PGothic" w:hAnsi="Arial" w:cs="Arial"/>
          <w:b/>
          <w:kern w:val="0"/>
          <w:sz w:val="24"/>
          <w:szCs w:val="24"/>
          <w:lang w:val="en-US"/>
        </w:rPr>
      </w:pPr>
      <w:r>
        <w:rPr>
          <w:rFonts w:ascii="Arial" w:eastAsia="MS PGothic" w:hAnsi="Arial" w:cs="Arial"/>
          <w:b/>
          <w:kern w:val="0"/>
          <w:sz w:val="24"/>
          <w:szCs w:val="24"/>
          <w:lang w:val="en-US"/>
        </w:rPr>
        <w:t xml:space="preserve">Incheon, </w:t>
      </w:r>
      <w:r>
        <w:rPr>
          <w:rFonts w:ascii="Arial" w:eastAsia="DengXian" w:hAnsi="Arial" w:cs="Arial"/>
          <w:b/>
          <w:kern w:val="0"/>
          <w:sz w:val="24"/>
          <w:szCs w:val="24"/>
          <w:lang w:val="en-US" w:eastAsia="zh-CN"/>
        </w:rPr>
        <w:t>Korean</w:t>
      </w:r>
      <w:r>
        <w:rPr>
          <w:rFonts w:ascii="Arial" w:eastAsia="MS PGothic" w:hAnsi="Arial" w:cs="Arial"/>
          <w:b/>
          <w:kern w:val="0"/>
          <w:sz w:val="24"/>
          <w:szCs w:val="24"/>
          <w:lang w:val="en-US"/>
        </w:rPr>
        <w:t xml:space="preserve"> </w:t>
      </w:r>
      <w:proofErr w:type="gramStart"/>
      <w:r>
        <w:rPr>
          <w:rFonts w:ascii="Arial" w:eastAsia="MS PGothic" w:hAnsi="Arial" w:cs="Arial"/>
          <w:b/>
          <w:kern w:val="0"/>
          <w:sz w:val="24"/>
          <w:szCs w:val="24"/>
          <w:lang w:val="en-US"/>
        </w:rPr>
        <w:t>22</w:t>
      </w:r>
      <w:r>
        <w:rPr>
          <w:rFonts w:ascii="Arial" w:eastAsia="MS PGothic" w:hAnsi="Arial" w:cs="Arial"/>
          <w:b/>
          <w:kern w:val="0"/>
          <w:sz w:val="24"/>
          <w:szCs w:val="24"/>
          <w:vertAlign w:val="superscript"/>
          <w:lang w:val="en-US"/>
        </w:rPr>
        <w:t>th</w:t>
      </w:r>
      <w:proofErr w:type="gramEnd"/>
      <w:r>
        <w:rPr>
          <w:rFonts w:ascii="Arial" w:eastAsia="MS PGothic" w:hAnsi="Arial" w:cs="Arial"/>
          <w:b/>
          <w:kern w:val="0"/>
          <w:sz w:val="24"/>
          <w:szCs w:val="24"/>
          <w:lang w:val="en-US"/>
        </w:rPr>
        <w:t xml:space="preserve"> </w:t>
      </w:r>
      <w:r>
        <w:rPr>
          <w:rFonts w:ascii="Arial" w:eastAsia="DengXian" w:hAnsi="Arial" w:cs="Arial"/>
          <w:b/>
          <w:kern w:val="0"/>
          <w:sz w:val="24"/>
          <w:szCs w:val="24"/>
          <w:lang w:val="en-US" w:eastAsia="zh-CN"/>
        </w:rPr>
        <w:t>May</w:t>
      </w:r>
      <w:r>
        <w:rPr>
          <w:rFonts w:ascii="Arial" w:eastAsia="MS PGothic" w:hAnsi="Arial" w:cs="Arial"/>
          <w:b/>
          <w:kern w:val="0"/>
          <w:sz w:val="24"/>
          <w:szCs w:val="24"/>
          <w:lang w:val="en-US"/>
        </w:rPr>
        <w:t xml:space="preserve"> – 26</w:t>
      </w:r>
      <w:r>
        <w:rPr>
          <w:rFonts w:ascii="Arial" w:eastAsia="MS PGothic" w:hAnsi="Arial" w:cs="Arial"/>
          <w:b/>
          <w:kern w:val="0"/>
          <w:sz w:val="24"/>
          <w:szCs w:val="24"/>
          <w:vertAlign w:val="superscript"/>
          <w:lang w:val="en-US"/>
        </w:rPr>
        <w:t>th</w:t>
      </w:r>
      <w:r>
        <w:rPr>
          <w:rFonts w:ascii="Arial" w:eastAsia="MS PGothic" w:hAnsi="Arial" w:cs="Arial"/>
          <w:b/>
          <w:kern w:val="0"/>
          <w:sz w:val="24"/>
          <w:szCs w:val="24"/>
          <w:lang w:val="en-US"/>
        </w:rPr>
        <w:t xml:space="preserve"> </w:t>
      </w:r>
      <w:r>
        <w:rPr>
          <w:rFonts w:ascii="Arial" w:eastAsia="DengXian" w:hAnsi="Arial" w:cs="Arial"/>
          <w:b/>
          <w:kern w:val="0"/>
          <w:sz w:val="24"/>
          <w:szCs w:val="24"/>
          <w:lang w:val="en-US" w:eastAsia="zh-CN"/>
        </w:rPr>
        <w:t>May</w:t>
      </w:r>
      <w:r>
        <w:rPr>
          <w:rFonts w:ascii="Arial" w:eastAsia="MS PGothic" w:hAnsi="Arial" w:cs="Arial"/>
          <w:b/>
          <w:kern w:val="0"/>
          <w:sz w:val="24"/>
          <w:szCs w:val="24"/>
          <w:lang w:val="en-US"/>
        </w:rPr>
        <w:t xml:space="preserve"> 2023</w:t>
      </w:r>
      <w:r>
        <w:rPr>
          <w:rFonts w:ascii="Arial" w:eastAsia="MS PGothic" w:hAnsi="Arial" w:cs="Arial"/>
          <w:b/>
          <w:kern w:val="0"/>
          <w:sz w:val="24"/>
          <w:szCs w:val="24"/>
          <w:lang w:val="en-US"/>
        </w:rPr>
        <w:tab/>
      </w:r>
      <w:r>
        <w:rPr>
          <w:rFonts w:ascii="Arial" w:eastAsia="MS PGothic" w:hAnsi="Arial" w:cs="Arial"/>
          <w:bCs/>
          <w:kern w:val="0"/>
          <w:sz w:val="20"/>
          <w:szCs w:val="20"/>
          <w:lang w:val="en-US"/>
        </w:rPr>
        <w:t>resubmission of R2-2301522</w:t>
      </w:r>
    </w:p>
    <w:p w14:paraId="30567864" w14:textId="31AC6067" w:rsidR="00DB07D2" w:rsidRDefault="00F77155" w:rsidP="00DB07D2">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379CD">
        <w:rPr>
          <w:rFonts w:ascii="Arial" w:eastAsia="Arial Unicode MS" w:hAnsi="Arial" w:cs="Arial"/>
          <w:b/>
          <w:bCs/>
          <w:kern w:val="0"/>
          <w:sz w:val="24"/>
          <w:szCs w:val="20"/>
        </w:rPr>
        <w:t>7</w:t>
      </w:r>
      <w:r w:rsidR="00DB07D2" w:rsidRPr="00DB07D2">
        <w:rPr>
          <w:rFonts w:ascii="Arial" w:eastAsia="Arial Unicode MS" w:hAnsi="Arial" w:cs="Arial"/>
          <w:b/>
          <w:bCs/>
          <w:kern w:val="0"/>
          <w:sz w:val="24"/>
          <w:szCs w:val="20"/>
        </w:rPr>
        <w:t>.3.4 Cell selection/re-selection</w:t>
      </w:r>
    </w:p>
    <w:p w14:paraId="0C469B44" w14:textId="271B6CAC" w:rsidR="008C49DF" w:rsidRDefault="00F77155" w:rsidP="008C49DF">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sidR="0081017B">
        <w:rPr>
          <w:rFonts w:ascii="Arial" w:eastAsia="Arial Unicode MS" w:hAnsi="Arial" w:cs="Arial"/>
          <w:b/>
          <w:bCs/>
          <w:kern w:val="0"/>
          <w:sz w:val="24"/>
          <w:szCs w:val="20"/>
        </w:rPr>
        <w:tab/>
      </w:r>
      <w:r w:rsidR="0081017B">
        <w:rPr>
          <w:rFonts w:ascii="Arial" w:eastAsia="Arial Unicode MS" w:hAnsi="Arial" w:cs="Arial"/>
          <w:b/>
          <w:bCs/>
          <w:kern w:val="0"/>
          <w:sz w:val="24"/>
          <w:szCs w:val="20"/>
        </w:rPr>
        <w:tab/>
      </w:r>
      <w:r w:rsidR="008C49DF" w:rsidRPr="008C49DF">
        <w:rPr>
          <w:rFonts w:ascii="Arial" w:eastAsia="Arial Unicode MS" w:hAnsi="Arial" w:cs="Arial"/>
          <w:b/>
          <w:bCs/>
          <w:kern w:val="0"/>
          <w:sz w:val="24"/>
          <w:szCs w:val="20"/>
        </w:rPr>
        <w:t>Procedure for legacy UEs camping on NES cells</w:t>
      </w:r>
    </w:p>
    <w:p w14:paraId="770E9B08" w14:textId="30DF943C" w:rsidR="00F77155" w:rsidRPr="002C6C08" w:rsidRDefault="00F77155" w:rsidP="008C49DF">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065E6CE8" w14:textId="77777777" w:rsidR="00F77155" w:rsidRPr="002C6C08" w:rsidRDefault="00F77155" w:rsidP="00F77155">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027150A9"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7D10AA45" w14:textId="4A5EA611" w:rsidR="00DE6275" w:rsidRDefault="00DE6275" w:rsidP="00DE6275">
      <w:pPr>
        <w:widowControl/>
        <w:rPr>
          <w:rFonts w:ascii="Arial" w:hAnsi="Arial" w:cs="Arial"/>
        </w:rPr>
      </w:pPr>
      <w:r>
        <w:rPr>
          <w:rFonts w:ascii="Arial" w:hAnsi="Arial" w:cs="Arial"/>
        </w:rPr>
        <w:t xml:space="preserve">In the </w:t>
      </w:r>
      <w:r w:rsidR="00E9024A">
        <w:rPr>
          <w:rFonts w:ascii="Arial" w:hAnsi="Arial" w:cs="Arial"/>
        </w:rPr>
        <w:t>W</w:t>
      </w:r>
      <w:r>
        <w:rPr>
          <w:rFonts w:ascii="Arial" w:hAnsi="Arial" w:cs="Arial"/>
        </w:rPr>
        <w:t>ID [1], the objectives for RAN2 are the following:</w:t>
      </w:r>
    </w:p>
    <w:tbl>
      <w:tblPr>
        <w:tblW w:w="10020"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20"/>
      </w:tblGrid>
      <w:tr w:rsidR="00E9024A" w14:paraId="10CFB0CA" w14:textId="77777777" w:rsidTr="002B7FB4">
        <w:trPr>
          <w:trHeight w:val="644"/>
        </w:trPr>
        <w:tc>
          <w:tcPr>
            <w:tcW w:w="10020" w:type="dxa"/>
          </w:tcPr>
          <w:p w14:paraId="47728E73" w14:textId="1D2ACEEC" w:rsidR="00E9024A" w:rsidRDefault="002B7FB4" w:rsidP="00E9024A">
            <w:pPr>
              <w:ind w:left="69"/>
              <w:rPr>
                <w:rFonts w:ascii="Arial" w:hAnsi="Arial" w:cs="Arial"/>
              </w:rPr>
            </w:pPr>
            <w:r w:rsidRPr="002B7FB4">
              <w:rPr>
                <w:rFonts w:ascii="Arial" w:hAnsi="Arial" w:cs="Arial"/>
              </w:rPr>
              <w:t>4.</w:t>
            </w:r>
            <w:r w:rsidRPr="002B7FB4">
              <w:rPr>
                <w:rFonts w:ascii="Arial" w:hAnsi="Arial" w:cs="Arial"/>
              </w:rPr>
              <w:tab/>
              <w:t>Specify mechanism(s) to prevent legacy UEs camping on cells adopting the Rel-18 NES techniques, if necessary [RAN2]</w:t>
            </w:r>
          </w:p>
        </w:tc>
      </w:tr>
    </w:tbl>
    <w:p w14:paraId="711C7490" w14:textId="0D90975C" w:rsidR="00721BF2" w:rsidRDefault="00EE44B4" w:rsidP="00CD2774">
      <w:pPr>
        <w:widowControl/>
        <w:rPr>
          <w:rFonts w:ascii="Arial" w:eastAsia="Arial Unicode MS" w:hAnsi="Arial"/>
          <w:kern w:val="0"/>
          <w:sz w:val="20"/>
          <w:szCs w:val="20"/>
        </w:rPr>
      </w:pPr>
      <w:r>
        <w:rPr>
          <w:rFonts w:ascii="Arial" w:hAnsi="Arial" w:cs="Arial"/>
        </w:rPr>
        <w:t xml:space="preserve">In this </w:t>
      </w:r>
      <w:r w:rsidR="00B7266F">
        <w:rPr>
          <w:rFonts w:ascii="Arial" w:hAnsi="Arial" w:cs="Arial"/>
        </w:rPr>
        <w:t>contribution</w:t>
      </w:r>
      <w:r>
        <w:rPr>
          <w:rFonts w:ascii="Arial" w:hAnsi="Arial" w:cs="Arial"/>
        </w:rPr>
        <w:t xml:space="preserve">, we </w:t>
      </w:r>
      <w:r w:rsidR="003B3741">
        <w:rPr>
          <w:rFonts w:ascii="Arial" w:hAnsi="Arial" w:cs="Arial"/>
        </w:rPr>
        <w:t>discuss</w:t>
      </w:r>
      <w:r w:rsidR="00E97797">
        <w:rPr>
          <w:rFonts w:ascii="Arial" w:hAnsi="Arial" w:cs="Arial"/>
        </w:rPr>
        <w:t xml:space="preserve"> information that can help in the choice of NES solution as well as highlight the </w:t>
      </w:r>
      <w:r w:rsidR="0015428A">
        <w:rPr>
          <w:rFonts w:ascii="Arial" w:hAnsi="Arial" w:cs="Arial"/>
        </w:rPr>
        <w:t>problems caused by the coexistence with legacy UEs</w:t>
      </w:r>
      <w:r w:rsidR="00B24BB8">
        <w:rPr>
          <w:rFonts w:ascii="Arial" w:hAnsi="Arial" w:cs="Arial"/>
        </w:rPr>
        <w:t>.</w:t>
      </w:r>
    </w:p>
    <w:p w14:paraId="75BE549F" w14:textId="77777777" w:rsidR="004C6AB9" w:rsidRPr="002C6C08" w:rsidRDefault="004C6AB9" w:rsidP="004C6AB9">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406F8225" w14:textId="35870754" w:rsidR="006936A7" w:rsidRPr="00B7283C" w:rsidRDefault="00B24BB8" w:rsidP="004C6AB9">
      <w:pPr>
        <w:widowControl/>
        <w:spacing w:after="120" w:line="240" w:lineRule="atLeast"/>
        <w:rPr>
          <w:rFonts w:ascii="Arial" w:hAnsi="Arial"/>
          <w:kern w:val="0"/>
          <w:sz w:val="28"/>
          <w:szCs w:val="28"/>
        </w:rPr>
      </w:pPr>
      <w:r w:rsidRPr="00B7283C">
        <w:rPr>
          <w:rFonts w:ascii="Arial" w:hAnsi="Arial"/>
          <w:kern w:val="0"/>
          <w:sz w:val="28"/>
          <w:szCs w:val="28"/>
        </w:rPr>
        <w:t xml:space="preserve">2.1 </w:t>
      </w:r>
      <w:r w:rsidR="00A32C5D" w:rsidRPr="00B7283C">
        <w:rPr>
          <w:rFonts w:ascii="Arial" w:hAnsi="Arial"/>
          <w:kern w:val="0"/>
          <w:sz w:val="28"/>
          <w:szCs w:val="28"/>
        </w:rPr>
        <w:t>The need to offload legacy UEs</w:t>
      </w:r>
    </w:p>
    <w:p w14:paraId="19A685F8" w14:textId="6E0FC5F1" w:rsidR="002B0C5D" w:rsidRDefault="00BF6A7D" w:rsidP="00400EF8">
      <w:pPr>
        <w:widowControl/>
        <w:spacing w:after="120" w:line="240" w:lineRule="atLeast"/>
        <w:rPr>
          <w:rFonts w:ascii="Arial" w:hAnsi="Arial"/>
          <w:kern w:val="0"/>
          <w:sz w:val="20"/>
          <w:szCs w:val="20"/>
        </w:rPr>
      </w:pPr>
      <w:r>
        <w:rPr>
          <w:rFonts w:ascii="Arial" w:hAnsi="Arial"/>
          <w:kern w:val="0"/>
          <w:sz w:val="20"/>
          <w:szCs w:val="20"/>
        </w:rPr>
        <w:t>It</w:t>
      </w:r>
      <w:r w:rsidR="005544B7">
        <w:rPr>
          <w:rFonts w:ascii="Arial" w:hAnsi="Arial"/>
          <w:kern w:val="0"/>
          <w:sz w:val="20"/>
          <w:szCs w:val="20"/>
        </w:rPr>
        <w:t xml:space="preserve"> is likely that </w:t>
      </w:r>
      <w:r w:rsidR="003E6824">
        <w:rPr>
          <w:rFonts w:ascii="Arial" w:hAnsi="Arial"/>
          <w:kern w:val="0"/>
          <w:sz w:val="20"/>
          <w:szCs w:val="20"/>
        </w:rPr>
        <w:t xml:space="preserve">NES configurations will include </w:t>
      </w:r>
      <w:r w:rsidR="005544B7">
        <w:rPr>
          <w:rFonts w:ascii="Arial" w:hAnsi="Arial"/>
          <w:kern w:val="0"/>
          <w:sz w:val="20"/>
          <w:szCs w:val="20"/>
        </w:rPr>
        <w:t xml:space="preserve">shorter sleep </w:t>
      </w:r>
      <w:r w:rsidR="00A14D57">
        <w:rPr>
          <w:rFonts w:ascii="Arial" w:hAnsi="Arial"/>
          <w:kern w:val="0"/>
          <w:sz w:val="20"/>
          <w:szCs w:val="20"/>
        </w:rPr>
        <w:t>patterns</w:t>
      </w:r>
      <w:r w:rsidR="003E6824">
        <w:rPr>
          <w:rFonts w:ascii="Arial" w:hAnsi="Arial"/>
          <w:kern w:val="0"/>
          <w:sz w:val="20"/>
          <w:szCs w:val="20"/>
        </w:rPr>
        <w:t xml:space="preserve"> and the deactivation of certain functions</w:t>
      </w:r>
      <w:r w:rsidR="005544B7">
        <w:rPr>
          <w:rFonts w:ascii="Arial" w:hAnsi="Arial"/>
          <w:kern w:val="0"/>
          <w:sz w:val="20"/>
          <w:szCs w:val="20"/>
        </w:rPr>
        <w:t xml:space="preserve"> </w:t>
      </w:r>
      <w:r w:rsidR="003E6824">
        <w:rPr>
          <w:rFonts w:ascii="Arial" w:hAnsi="Arial"/>
          <w:kern w:val="0"/>
          <w:sz w:val="20"/>
          <w:szCs w:val="20"/>
        </w:rPr>
        <w:t xml:space="preserve">without requiring UEs to </w:t>
      </w:r>
      <w:r w:rsidR="002E54A9">
        <w:rPr>
          <w:rFonts w:ascii="Arial" w:hAnsi="Arial"/>
          <w:kern w:val="0"/>
          <w:sz w:val="20"/>
          <w:szCs w:val="20"/>
        </w:rPr>
        <w:t xml:space="preserve">completely </w:t>
      </w:r>
      <w:r w:rsidR="003E6824">
        <w:rPr>
          <w:rFonts w:ascii="Arial" w:hAnsi="Arial"/>
          <w:kern w:val="0"/>
          <w:sz w:val="20"/>
          <w:szCs w:val="20"/>
        </w:rPr>
        <w:t>leave the cell</w:t>
      </w:r>
      <w:r w:rsidR="00F10FA1">
        <w:rPr>
          <w:rFonts w:ascii="Arial" w:hAnsi="Arial"/>
          <w:kern w:val="0"/>
          <w:sz w:val="20"/>
          <w:szCs w:val="20"/>
        </w:rPr>
        <w:t xml:space="preserve">, which may </w:t>
      </w:r>
      <w:r w:rsidR="002E54A9">
        <w:rPr>
          <w:rFonts w:ascii="Arial" w:hAnsi="Arial"/>
          <w:kern w:val="0"/>
          <w:sz w:val="20"/>
          <w:szCs w:val="20"/>
        </w:rPr>
        <w:t>not be backwards</w:t>
      </w:r>
      <w:r w:rsidR="004C3993">
        <w:rPr>
          <w:rFonts w:ascii="Arial" w:hAnsi="Arial"/>
          <w:kern w:val="0"/>
          <w:sz w:val="20"/>
          <w:szCs w:val="20"/>
        </w:rPr>
        <w:t xml:space="preserve"> compatible</w:t>
      </w:r>
      <w:r w:rsidR="00F10FA1">
        <w:rPr>
          <w:rFonts w:ascii="Arial" w:hAnsi="Arial"/>
          <w:kern w:val="0"/>
          <w:sz w:val="20"/>
          <w:szCs w:val="20"/>
        </w:rPr>
        <w:t xml:space="preserve"> for legacy UEs</w:t>
      </w:r>
      <w:r w:rsidR="004C3993">
        <w:rPr>
          <w:rFonts w:ascii="Arial" w:hAnsi="Arial"/>
          <w:kern w:val="0"/>
          <w:sz w:val="20"/>
          <w:szCs w:val="20"/>
        </w:rPr>
        <w:t>.</w:t>
      </w:r>
    </w:p>
    <w:p w14:paraId="745E3EFD" w14:textId="6E299E6B" w:rsidR="002B0C5D" w:rsidRDefault="002B0C5D" w:rsidP="00400EF8">
      <w:pPr>
        <w:widowControl/>
        <w:spacing w:after="120" w:line="240" w:lineRule="atLeast"/>
        <w:rPr>
          <w:rFonts w:ascii="Arial" w:hAnsi="Arial"/>
          <w:kern w:val="0"/>
          <w:sz w:val="20"/>
          <w:szCs w:val="20"/>
        </w:rPr>
      </w:pPr>
      <w:r>
        <w:rPr>
          <w:rFonts w:ascii="Arial" w:hAnsi="Arial"/>
          <w:kern w:val="0"/>
          <w:sz w:val="20"/>
          <w:szCs w:val="20"/>
        </w:rPr>
        <w:t xml:space="preserve">For instance, </w:t>
      </w:r>
      <w:r w:rsidR="00813F58">
        <w:rPr>
          <w:rFonts w:ascii="Arial" w:hAnsi="Arial"/>
          <w:kern w:val="0"/>
          <w:sz w:val="20"/>
          <w:szCs w:val="20"/>
        </w:rPr>
        <w:t>a</w:t>
      </w:r>
      <w:r w:rsidR="0000216D">
        <w:rPr>
          <w:rFonts w:ascii="Arial" w:hAnsi="Arial"/>
          <w:kern w:val="0"/>
          <w:sz w:val="20"/>
          <w:szCs w:val="20"/>
        </w:rPr>
        <w:t xml:space="preserve"> simple </w:t>
      </w:r>
      <w:r w:rsidR="00813F58">
        <w:rPr>
          <w:rFonts w:ascii="Arial" w:hAnsi="Arial"/>
          <w:kern w:val="0"/>
          <w:sz w:val="20"/>
          <w:szCs w:val="20"/>
        </w:rPr>
        <w:t xml:space="preserve">way to save </w:t>
      </w:r>
      <w:r w:rsidR="0000216D">
        <w:rPr>
          <w:rFonts w:ascii="Arial" w:hAnsi="Arial"/>
          <w:kern w:val="0"/>
          <w:sz w:val="20"/>
          <w:szCs w:val="20"/>
        </w:rPr>
        <w:t xml:space="preserve">energy while being able to provide a reliable service is to have </w:t>
      </w:r>
      <w:r>
        <w:rPr>
          <w:rFonts w:ascii="Arial" w:hAnsi="Arial"/>
          <w:kern w:val="0"/>
          <w:sz w:val="20"/>
          <w:szCs w:val="20"/>
        </w:rPr>
        <w:t>short sleep pattern</w:t>
      </w:r>
      <w:r w:rsidR="0000216D">
        <w:rPr>
          <w:rFonts w:ascii="Arial" w:hAnsi="Arial"/>
          <w:kern w:val="0"/>
          <w:sz w:val="20"/>
          <w:szCs w:val="20"/>
        </w:rPr>
        <w:t xml:space="preserve"> of </w:t>
      </w:r>
      <w:proofErr w:type="gramStart"/>
      <w:r w:rsidR="0000216D">
        <w:rPr>
          <w:rFonts w:ascii="Arial" w:hAnsi="Arial"/>
          <w:kern w:val="0"/>
          <w:sz w:val="20"/>
          <w:szCs w:val="20"/>
        </w:rPr>
        <w:t>e.g.</w:t>
      </w:r>
      <w:proofErr w:type="gramEnd"/>
      <w:r w:rsidR="0000216D">
        <w:rPr>
          <w:rFonts w:ascii="Arial" w:hAnsi="Arial"/>
          <w:kern w:val="0"/>
          <w:sz w:val="20"/>
          <w:szCs w:val="20"/>
        </w:rPr>
        <w:t xml:space="preserve"> a few subframes</w:t>
      </w:r>
      <w:r w:rsidR="00C401BE">
        <w:rPr>
          <w:rFonts w:ascii="Arial" w:hAnsi="Arial"/>
          <w:kern w:val="0"/>
          <w:sz w:val="20"/>
          <w:szCs w:val="20"/>
        </w:rPr>
        <w:t xml:space="preserve"> where the cell is </w:t>
      </w:r>
      <w:r w:rsidR="00D44CE5">
        <w:rPr>
          <w:rFonts w:ascii="Arial" w:hAnsi="Arial"/>
          <w:kern w:val="0"/>
          <w:sz w:val="20"/>
          <w:szCs w:val="20"/>
        </w:rPr>
        <w:t xml:space="preserve">not transmitting or receiving (but unlike legacy cell switch-off </w:t>
      </w:r>
      <w:r w:rsidR="008A4D17">
        <w:rPr>
          <w:rFonts w:ascii="Arial" w:hAnsi="Arial"/>
          <w:kern w:val="0"/>
          <w:sz w:val="20"/>
          <w:szCs w:val="20"/>
        </w:rPr>
        <w:t xml:space="preserve">the switch-on time is known and </w:t>
      </w:r>
      <w:r w:rsidR="00D44CE5">
        <w:rPr>
          <w:rFonts w:ascii="Arial" w:hAnsi="Arial"/>
          <w:kern w:val="0"/>
          <w:sz w:val="20"/>
          <w:szCs w:val="20"/>
        </w:rPr>
        <w:t>UEs may not need to be of</w:t>
      </w:r>
      <w:r w:rsidR="008A4D17">
        <w:rPr>
          <w:rFonts w:ascii="Arial" w:hAnsi="Arial"/>
          <w:kern w:val="0"/>
          <w:sz w:val="20"/>
          <w:szCs w:val="20"/>
        </w:rPr>
        <w:t>floaded</w:t>
      </w:r>
      <w:r w:rsidR="00D44CE5">
        <w:rPr>
          <w:rFonts w:ascii="Arial" w:hAnsi="Arial"/>
          <w:kern w:val="0"/>
          <w:sz w:val="20"/>
          <w:szCs w:val="20"/>
        </w:rPr>
        <w:t>)</w:t>
      </w:r>
      <w:r w:rsidR="00C401BE">
        <w:rPr>
          <w:rFonts w:ascii="Arial" w:hAnsi="Arial"/>
          <w:kern w:val="0"/>
          <w:sz w:val="20"/>
          <w:szCs w:val="20"/>
        </w:rPr>
        <w:t>. S</w:t>
      </w:r>
      <w:r w:rsidR="00430CDF">
        <w:rPr>
          <w:rFonts w:ascii="Arial" w:hAnsi="Arial"/>
          <w:kern w:val="0"/>
          <w:sz w:val="20"/>
          <w:szCs w:val="20"/>
        </w:rPr>
        <w:t>uch</w:t>
      </w:r>
      <w:r w:rsidR="00C401BE">
        <w:rPr>
          <w:rFonts w:ascii="Arial" w:hAnsi="Arial"/>
          <w:kern w:val="0"/>
          <w:sz w:val="20"/>
          <w:szCs w:val="20"/>
        </w:rPr>
        <w:t xml:space="preserve"> a solution wa</w:t>
      </w:r>
      <w:r>
        <w:rPr>
          <w:rFonts w:ascii="Arial" w:hAnsi="Arial"/>
          <w:kern w:val="0"/>
          <w:sz w:val="20"/>
          <w:szCs w:val="20"/>
        </w:rPr>
        <w:t>s proposed</w:t>
      </w:r>
      <w:r w:rsidR="00C33FD1">
        <w:rPr>
          <w:rFonts w:ascii="Arial" w:hAnsi="Arial"/>
          <w:kern w:val="0"/>
          <w:sz w:val="20"/>
          <w:szCs w:val="20"/>
        </w:rPr>
        <w:t xml:space="preserve"> in</w:t>
      </w:r>
      <w:r w:rsidR="00430CDF">
        <w:rPr>
          <w:rFonts w:ascii="Arial" w:hAnsi="Arial"/>
          <w:kern w:val="0"/>
          <w:sz w:val="20"/>
          <w:szCs w:val="20"/>
        </w:rPr>
        <w:t xml:space="preserve"> </w:t>
      </w:r>
      <w:r w:rsidR="00C401BE">
        <w:rPr>
          <w:rFonts w:ascii="Arial" w:hAnsi="Arial"/>
          <w:kern w:val="0"/>
          <w:sz w:val="20"/>
          <w:szCs w:val="20"/>
        </w:rPr>
        <w:t>[</w:t>
      </w:r>
      <w:r w:rsidR="00ED0C0E">
        <w:rPr>
          <w:rFonts w:ascii="Arial" w:hAnsi="Arial"/>
          <w:kern w:val="0"/>
          <w:sz w:val="20"/>
          <w:szCs w:val="20"/>
        </w:rPr>
        <w:t>3</w:t>
      </w:r>
      <w:r w:rsidR="00C401BE">
        <w:rPr>
          <w:rFonts w:ascii="Arial" w:hAnsi="Arial"/>
          <w:kern w:val="0"/>
          <w:sz w:val="20"/>
          <w:szCs w:val="20"/>
        </w:rPr>
        <w:t xml:space="preserve">], </w:t>
      </w:r>
      <w:r w:rsidR="000A3BD0">
        <w:rPr>
          <w:rFonts w:ascii="Arial" w:hAnsi="Arial"/>
          <w:kern w:val="0"/>
          <w:sz w:val="20"/>
          <w:szCs w:val="20"/>
        </w:rPr>
        <w:t>wh</w:t>
      </w:r>
      <w:r w:rsidR="00C401BE">
        <w:rPr>
          <w:rFonts w:ascii="Arial" w:hAnsi="Arial"/>
          <w:kern w:val="0"/>
          <w:sz w:val="20"/>
          <w:szCs w:val="20"/>
        </w:rPr>
        <w:t>ich noted that</w:t>
      </w:r>
      <w:r w:rsidR="000A3BD0">
        <w:rPr>
          <w:rFonts w:ascii="Arial" w:hAnsi="Arial"/>
          <w:kern w:val="0"/>
          <w:sz w:val="20"/>
          <w:szCs w:val="20"/>
        </w:rPr>
        <w:t xml:space="preserve"> always</w:t>
      </w:r>
      <w:r w:rsidR="005517C8">
        <w:rPr>
          <w:rFonts w:ascii="Arial" w:hAnsi="Arial"/>
          <w:kern w:val="0"/>
          <w:sz w:val="20"/>
          <w:szCs w:val="20"/>
        </w:rPr>
        <w:t>-</w:t>
      </w:r>
      <w:r w:rsidR="000A3BD0">
        <w:rPr>
          <w:rFonts w:ascii="Arial" w:hAnsi="Arial"/>
          <w:kern w:val="0"/>
          <w:sz w:val="20"/>
          <w:szCs w:val="20"/>
        </w:rPr>
        <w:t>on signals may also be affected</w:t>
      </w:r>
      <w:r w:rsidR="00FC56CF">
        <w:rPr>
          <w:rFonts w:ascii="Arial" w:hAnsi="Arial"/>
          <w:kern w:val="0"/>
          <w:sz w:val="20"/>
          <w:szCs w:val="20"/>
        </w:rPr>
        <w:t xml:space="preserve">, which would in turn impact legacy UEs. Indeed, if </w:t>
      </w:r>
      <w:r w:rsidR="00607FAD">
        <w:rPr>
          <w:rFonts w:ascii="Arial" w:hAnsi="Arial"/>
          <w:kern w:val="0"/>
          <w:sz w:val="20"/>
          <w:szCs w:val="20"/>
        </w:rPr>
        <w:t xml:space="preserve">a legacy UE tries to access a cell and the cell is during the time </w:t>
      </w:r>
      <w:r w:rsidR="00EF7BC3">
        <w:rPr>
          <w:rFonts w:ascii="Arial" w:hAnsi="Arial"/>
          <w:kern w:val="0"/>
          <w:sz w:val="20"/>
          <w:szCs w:val="20"/>
        </w:rPr>
        <w:t xml:space="preserve">a </w:t>
      </w:r>
      <w:r w:rsidR="00EF3B10">
        <w:rPr>
          <w:rFonts w:ascii="Arial" w:hAnsi="Arial"/>
          <w:kern w:val="0"/>
          <w:sz w:val="20"/>
          <w:szCs w:val="20"/>
        </w:rPr>
        <w:t>sleeping period</w:t>
      </w:r>
      <w:r w:rsidR="00EF7BC3">
        <w:rPr>
          <w:rFonts w:ascii="Arial" w:hAnsi="Arial"/>
          <w:kern w:val="0"/>
          <w:sz w:val="20"/>
          <w:szCs w:val="20"/>
        </w:rPr>
        <w:t xml:space="preserve"> </w:t>
      </w:r>
      <w:r w:rsidR="00607FAD">
        <w:rPr>
          <w:rFonts w:ascii="Arial" w:hAnsi="Arial"/>
          <w:kern w:val="0"/>
          <w:sz w:val="20"/>
          <w:szCs w:val="20"/>
        </w:rPr>
        <w:t xml:space="preserve">when </w:t>
      </w:r>
      <w:proofErr w:type="gramStart"/>
      <w:r w:rsidR="00B00825">
        <w:rPr>
          <w:rFonts w:ascii="Arial" w:hAnsi="Arial"/>
          <w:kern w:val="0"/>
          <w:sz w:val="20"/>
          <w:szCs w:val="20"/>
        </w:rPr>
        <w:t>e.g.</w:t>
      </w:r>
      <w:proofErr w:type="gramEnd"/>
      <w:r w:rsidR="00B00825">
        <w:rPr>
          <w:rFonts w:ascii="Arial" w:hAnsi="Arial"/>
          <w:kern w:val="0"/>
          <w:sz w:val="20"/>
          <w:szCs w:val="20"/>
        </w:rPr>
        <w:t xml:space="preserve"> PRACH resources would have been located, this would cause</w:t>
      </w:r>
      <w:r w:rsidR="00E61EDD">
        <w:rPr>
          <w:rFonts w:ascii="Arial" w:hAnsi="Arial"/>
          <w:kern w:val="0"/>
          <w:sz w:val="20"/>
          <w:szCs w:val="20"/>
        </w:rPr>
        <w:t xml:space="preserve"> non back</w:t>
      </w:r>
      <w:r w:rsidR="00616B99">
        <w:rPr>
          <w:rFonts w:ascii="Arial" w:hAnsi="Arial"/>
          <w:kern w:val="0"/>
          <w:sz w:val="20"/>
          <w:szCs w:val="20"/>
        </w:rPr>
        <w:t>wards compatibility</w:t>
      </w:r>
      <w:r w:rsidR="00B00825">
        <w:rPr>
          <w:rFonts w:ascii="Arial" w:hAnsi="Arial"/>
          <w:kern w:val="0"/>
          <w:sz w:val="20"/>
          <w:szCs w:val="20"/>
        </w:rPr>
        <w:t xml:space="preserve"> </w:t>
      </w:r>
      <w:r w:rsidR="00E61EDD">
        <w:rPr>
          <w:rFonts w:ascii="Arial" w:hAnsi="Arial"/>
          <w:kern w:val="0"/>
          <w:sz w:val="20"/>
          <w:szCs w:val="20"/>
        </w:rPr>
        <w:t>issues.</w:t>
      </w:r>
      <w:r w:rsidR="00671205">
        <w:rPr>
          <w:rFonts w:ascii="Arial" w:hAnsi="Arial"/>
          <w:kern w:val="0"/>
          <w:sz w:val="20"/>
          <w:szCs w:val="20"/>
        </w:rPr>
        <w:t xml:space="preserve"> In this case, a cell could cho</w:t>
      </w:r>
      <w:r w:rsidR="00960F12">
        <w:rPr>
          <w:rFonts w:ascii="Arial" w:hAnsi="Arial"/>
          <w:kern w:val="0"/>
          <w:sz w:val="20"/>
          <w:szCs w:val="20"/>
        </w:rPr>
        <w:t xml:space="preserve">ose to offload legacy UEs (like in legacy cell switch-off) </w:t>
      </w:r>
      <w:r w:rsidR="00CF46D2">
        <w:rPr>
          <w:rFonts w:ascii="Arial" w:hAnsi="Arial"/>
          <w:kern w:val="0"/>
          <w:sz w:val="20"/>
          <w:szCs w:val="20"/>
        </w:rPr>
        <w:t>to be able to apply NES for the remaining UEs.</w:t>
      </w:r>
    </w:p>
    <w:p w14:paraId="23F7F251" w14:textId="01EEF2F3" w:rsidR="00671205" w:rsidRDefault="00671205" w:rsidP="00671205">
      <w:pPr>
        <w:widowControl/>
        <w:spacing w:after="120" w:line="240" w:lineRule="atLeast"/>
        <w:rPr>
          <w:rFonts w:ascii="Arial" w:hAnsi="Arial"/>
          <w:b/>
          <w:kern w:val="0"/>
          <w:sz w:val="20"/>
          <w:szCs w:val="20"/>
        </w:rPr>
      </w:pPr>
      <w:r>
        <w:rPr>
          <w:rFonts w:ascii="Arial" w:hAnsi="Arial"/>
          <w:b/>
          <w:kern w:val="0"/>
          <w:sz w:val="20"/>
          <w:szCs w:val="20"/>
        </w:rPr>
        <w:t xml:space="preserve">Observation </w:t>
      </w:r>
      <w:r w:rsidR="00A32C5D">
        <w:rPr>
          <w:rFonts w:ascii="Arial" w:hAnsi="Arial"/>
          <w:b/>
          <w:kern w:val="0"/>
          <w:sz w:val="20"/>
          <w:szCs w:val="20"/>
        </w:rPr>
        <w:t>1</w:t>
      </w:r>
      <w:r>
        <w:rPr>
          <w:rFonts w:ascii="Arial" w:hAnsi="Arial"/>
          <w:b/>
          <w:kern w:val="0"/>
          <w:sz w:val="20"/>
          <w:szCs w:val="20"/>
        </w:rPr>
        <w:t>: Some legacy UEs may need to be offloaded if the cell uses NES</w:t>
      </w:r>
      <w:r w:rsidR="00324822">
        <w:rPr>
          <w:rFonts w:ascii="Arial" w:hAnsi="Arial"/>
          <w:b/>
          <w:kern w:val="0"/>
          <w:sz w:val="20"/>
          <w:szCs w:val="20"/>
        </w:rPr>
        <w:t>.</w:t>
      </w:r>
    </w:p>
    <w:p w14:paraId="14072AF9" w14:textId="04BFB09D" w:rsidR="00C96912" w:rsidRDefault="004C3993" w:rsidP="00400EF8">
      <w:pPr>
        <w:widowControl/>
        <w:spacing w:after="120" w:line="240" w:lineRule="atLeast"/>
        <w:rPr>
          <w:rFonts w:ascii="Arial" w:hAnsi="Arial"/>
          <w:kern w:val="0"/>
          <w:sz w:val="20"/>
          <w:szCs w:val="20"/>
        </w:rPr>
      </w:pPr>
      <w:r>
        <w:rPr>
          <w:rFonts w:ascii="Arial" w:hAnsi="Arial"/>
          <w:kern w:val="0"/>
          <w:sz w:val="20"/>
          <w:szCs w:val="20"/>
        </w:rPr>
        <w:t>As it will take time before all UEs are</w:t>
      </w:r>
      <w:r w:rsidR="002760C7">
        <w:rPr>
          <w:rFonts w:ascii="Arial" w:hAnsi="Arial"/>
          <w:kern w:val="0"/>
          <w:sz w:val="20"/>
          <w:szCs w:val="20"/>
        </w:rPr>
        <w:t xml:space="preserve"> Rel18+, there will be a mix of UEs</w:t>
      </w:r>
      <w:r w:rsidR="007C0768">
        <w:rPr>
          <w:rFonts w:ascii="Arial" w:hAnsi="Arial"/>
          <w:kern w:val="0"/>
          <w:sz w:val="20"/>
          <w:szCs w:val="20"/>
        </w:rPr>
        <w:t>.</w:t>
      </w:r>
      <w:r w:rsidR="002760C7">
        <w:rPr>
          <w:rFonts w:ascii="Arial" w:hAnsi="Arial"/>
          <w:kern w:val="0"/>
          <w:sz w:val="20"/>
          <w:szCs w:val="20"/>
        </w:rPr>
        <w:t xml:space="preserve"> </w:t>
      </w:r>
      <w:r w:rsidR="007C0768">
        <w:rPr>
          <w:rFonts w:ascii="Arial" w:hAnsi="Arial"/>
          <w:kern w:val="0"/>
          <w:sz w:val="20"/>
          <w:szCs w:val="20"/>
        </w:rPr>
        <w:t>Knowing how many UEs can support</w:t>
      </w:r>
      <w:r w:rsidR="00856DE9">
        <w:rPr>
          <w:rFonts w:ascii="Arial" w:hAnsi="Arial"/>
          <w:kern w:val="0"/>
          <w:sz w:val="20"/>
          <w:szCs w:val="20"/>
        </w:rPr>
        <w:t xml:space="preserve"> more aggressive NES configurations without requiring to be offloaded will play a</w:t>
      </w:r>
      <w:r w:rsidR="00433EA2">
        <w:rPr>
          <w:rFonts w:ascii="Arial" w:hAnsi="Arial"/>
          <w:kern w:val="0"/>
          <w:sz w:val="20"/>
          <w:szCs w:val="20"/>
        </w:rPr>
        <w:t>n</w:t>
      </w:r>
      <w:r w:rsidR="00856DE9">
        <w:rPr>
          <w:rFonts w:ascii="Arial" w:hAnsi="Arial"/>
          <w:kern w:val="0"/>
          <w:sz w:val="20"/>
          <w:szCs w:val="20"/>
        </w:rPr>
        <w:t xml:space="preserve"> important role in </w:t>
      </w:r>
      <w:r w:rsidR="004466E9">
        <w:rPr>
          <w:rFonts w:ascii="Arial" w:hAnsi="Arial"/>
          <w:kern w:val="0"/>
          <w:sz w:val="20"/>
          <w:szCs w:val="20"/>
        </w:rPr>
        <w:t>the choice of the optimal NES configuration.</w:t>
      </w:r>
      <w:r w:rsidR="00433EA2">
        <w:rPr>
          <w:rFonts w:ascii="Arial" w:hAnsi="Arial"/>
          <w:kern w:val="0"/>
          <w:sz w:val="20"/>
          <w:szCs w:val="20"/>
        </w:rPr>
        <w:t xml:space="preserve"> </w:t>
      </w:r>
      <w:r w:rsidR="00EA4D56">
        <w:rPr>
          <w:rFonts w:ascii="Arial" w:hAnsi="Arial"/>
          <w:kern w:val="0"/>
          <w:sz w:val="20"/>
          <w:szCs w:val="20"/>
        </w:rPr>
        <w:t xml:space="preserve">For instance, if the cell only comprises of </w:t>
      </w:r>
      <w:r w:rsidR="00A24223">
        <w:rPr>
          <w:rFonts w:ascii="Arial" w:hAnsi="Arial"/>
          <w:kern w:val="0"/>
          <w:sz w:val="20"/>
          <w:szCs w:val="20"/>
        </w:rPr>
        <w:t>legacy UEs, the NES options will be very limited while offloading a few UEs</w:t>
      </w:r>
      <w:r w:rsidR="00CE38C4">
        <w:rPr>
          <w:rFonts w:ascii="Arial" w:hAnsi="Arial"/>
          <w:kern w:val="0"/>
          <w:sz w:val="20"/>
          <w:szCs w:val="20"/>
        </w:rPr>
        <w:t xml:space="preserve"> for the sake of the whole cell may be a valid trade-off</w:t>
      </w:r>
      <w:r w:rsidR="00A24223">
        <w:rPr>
          <w:rFonts w:ascii="Arial" w:hAnsi="Arial"/>
          <w:kern w:val="0"/>
          <w:sz w:val="20"/>
          <w:szCs w:val="20"/>
        </w:rPr>
        <w:t>.</w:t>
      </w:r>
    </w:p>
    <w:p w14:paraId="0D87F44F" w14:textId="55322201" w:rsidR="00CE38C4" w:rsidRPr="00C96912" w:rsidRDefault="00CE38C4" w:rsidP="00400EF8">
      <w:pPr>
        <w:widowControl/>
        <w:spacing w:after="120" w:line="240" w:lineRule="atLeast"/>
        <w:rPr>
          <w:rFonts w:ascii="Arial" w:hAnsi="Arial"/>
          <w:kern w:val="0"/>
          <w:sz w:val="20"/>
          <w:szCs w:val="20"/>
        </w:rPr>
      </w:pPr>
      <w:r>
        <w:rPr>
          <w:rFonts w:ascii="Arial" w:hAnsi="Arial"/>
          <w:kern w:val="0"/>
          <w:sz w:val="20"/>
          <w:szCs w:val="20"/>
        </w:rPr>
        <w:t xml:space="preserve">This would require </w:t>
      </w:r>
      <w:r w:rsidR="00C5416F">
        <w:rPr>
          <w:rFonts w:ascii="Arial" w:hAnsi="Arial"/>
          <w:kern w:val="0"/>
          <w:sz w:val="20"/>
          <w:szCs w:val="20"/>
        </w:rPr>
        <w:t xml:space="preserve">the introduction of a new UE capability to let the serving cell be aware of </w:t>
      </w:r>
      <w:r w:rsidR="006D68CA">
        <w:rPr>
          <w:rFonts w:ascii="Arial" w:hAnsi="Arial"/>
          <w:kern w:val="0"/>
          <w:sz w:val="20"/>
          <w:szCs w:val="20"/>
        </w:rPr>
        <w:t>this.</w:t>
      </w:r>
    </w:p>
    <w:p w14:paraId="5D1EE8BA" w14:textId="2B765006" w:rsidR="006A29F3" w:rsidRDefault="006A29F3" w:rsidP="00400EF8">
      <w:pPr>
        <w:widowControl/>
        <w:spacing w:after="120" w:line="240" w:lineRule="atLeast"/>
        <w:rPr>
          <w:rFonts w:ascii="Arial" w:hAnsi="Arial"/>
          <w:b/>
          <w:kern w:val="0"/>
          <w:sz w:val="20"/>
          <w:szCs w:val="20"/>
        </w:rPr>
      </w:pPr>
      <w:r w:rsidRPr="002928E7">
        <w:rPr>
          <w:rFonts w:ascii="Arial" w:hAnsi="Arial"/>
          <w:b/>
          <w:kern w:val="0"/>
          <w:sz w:val="20"/>
          <w:szCs w:val="20"/>
        </w:rPr>
        <w:t xml:space="preserve">Proposal </w:t>
      </w:r>
      <w:r w:rsidR="00A32C5D">
        <w:rPr>
          <w:rFonts w:ascii="Arial" w:hAnsi="Arial"/>
          <w:b/>
          <w:kern w:val="0"/>
          <w:sz w:val="20"/>
          <w:szCs w:val="20"/>
        </w:rPr>
        <w:t>1</w:t>
      </w:r>
      <w:r w:rsidRPr="002928E7">
        <w:rPr>
          <w:rFonts w:ascii="Arial" w:hAnsi="Arial"/>
          <w:b/>
          <w:kern w:val="0"/>
          <w:sz w:val="20"/>
          <w:szCs w:val="20"/>
        </w:rPr>
        <w:t>:</w:t>
      </w:r>
      <w:r>
        <w:rPr>
          <w:rFonts w:ascii="Arial" w:hAnsi="Arial"/>
          <w:b/>
          <w:kern w:val="0"/>
          <w:sz w:val="20"/>
          <w:szCs w:val="20"/>
        </w:rPr>
        <w:t xml:space="preserve"> RAN2 to </w:t>
      </w:r>
      <w:r w:rsidR="007A49F9">
        <w:rPr>
          <w:rFonts w:ascii="Arial" w:hAnsi="Arial"/>
          <w:b/>
          <w:kern w:val="0"/>
          <w:sz w:val="20"/>
          <w:szCs w:val="20"/>
        </w:rPr>
        <w:t>confirm the introduction of an</w:t>
      </w:r>
      <w:r>
        <w:rPr>
          <w:rFonts w:ascii="Arial" w:hAnsi="Arial"/>
          <w:b/>
          <w:kern w:val="0"/>
          <w:sz w:val="20"/>
          <w:szCs w:val="20"/>
        </w:rPr>
        <w:t xml:space="preserve"> NES </w:t>
      </w:r>
      <w:r w:rsidR="006D68CA">
        <w:rPr>
          <w:rFonts w:ascii="Arial" w:hAnsi="Arial"/>
          <w:b/>
          <w:kern w:val="0"/>
          <w:sz w:val="20"/>
          <w:szCs w:val="20"/>
        </w:rPr>
        <w:t xml:space="preserve">UE </w:t>
      </w:r>
      <w:r>
        <w:rPr>
          <w:rFonts w:ascii="Arial" w:hAnsi="Arial"/>
          <w:b/>
          <w:kern w:val="0"/>
          <w:sz w:val="20"/>
          <w:szCs w:val="20"/>
        </w:rPr>
        <w:t>capability</w:t>
      </w:r>
      <w:r w:rsidR="00904E0B">
        <w:rPr>
          <w:rFonts w:ascii="Arial" w:hAnsi="Arial"/>
          <w:b/>
          <w:kern w:val="0"/>
          <w:sz w:val="20"/>
          <w:szCs w:val="20"/>
        </w:rPr>
        <w:t xml:space="preserve"> so the serving cell can be aware of these UEs</w:t>
      </w:r>
      <w:r w:rsidR="00324822">
        <w:rPr>
          <w:rFonts w:ascii="Arial" w:hAnsi="Arial"/>
          <w:b/>
          <w:kern w:val="0"/>
          <w:sz w:val="20"/>
          <w:szCs w:val="20"/>
        </w:rPr>
        <w:t>.</w:t>
      </w:r>
    </w:p>
    <w:p w14:paraId="452E8EAA" w14:textId="77777777" w:rsidR="00B905C7" w:rsidRPr="00B905C7" w:rsidRDefault="00B905C7" w:rsidP="00B905C7">
      <w:pPr>
        <w:widowControl/>
        <w:spacing w:after="120" w:line="240" w:lineRule="atLeast"/>
        <w:rPr>
          <w:rFonts w:ascii="Arial" w:hAnsi="Arial"/>
          <w:kern w:val="0"/>
          <w:sz w:val="20"/>
          <w:szCs w:val="20"/>
        </w:rPr>
      </w:pPr>
      <w:r w:rsidRPr="00B905C7">
        <w:rPr>
          <w:rFonts w:ascii="Arial" w:hAnsi="Arial"/>
          <w:kern w:val="0"/>
          <w:sz w:val="20"/>
          <w:szCs w:val="20"/>
        </w:rPr>
        <w:t>The SID states that “legacy UEs should be able to continue accessing a network implementing Rel-18 network energy savings techniques, with the possible exception of techniques developed specifically for greenfield deployments.”</w:t>
      </w:r>
    </w:p>
    <w:p w14:paraId="2623E421" w14:textId="77777777" w:rsidR="00B905C7" w:rsidRPr="00B905C7" w:rsidRDefault="00B905C7" w:rsidP="00B905C7">
      <w:pPr>
        <w:widowControl/>
        <w:spacing w:after="120" w:line="240" w:lineRule="atLeast"/>
        <w:rPr>
          <w:rFonts w:ascii="Arial" w:hAnsi="Arial"/>
          <w:kern w:val="0"/>
          <w:sz w:val="20"/>
          <w:szCs w:val="20"/>
        </w:rPr>
      </w:pPr>
      <w:r w:rsidRPr="00B905C7">
        <w:rPr>
          <w:rFonts w:ascii="Arial" w:hAnsi="Arial"/>
          <w:kern w:val="0"/>
          <w:sz w:val="20"/>
          <w:szCs w:val="20"/>
        </w:rPr>
        <w:t>We see three options to achieve a trade-off between serving legacy UEs and achieving NES:</w:t>
      </w:r>
    </w:p>
    <w:p w14:paraId="49F38DB2" w14:textId="7A89E448" w:rsidR="00B905C7" w:rsidRPr="00B905C7" w:rsidRDefault="00B905C7" w:rsidP="00296845">
      <w:pPr>
        <w:widowControl/>
        <w:spacing w:after="120" w:line="240" w:lineRule="atLeast"/>
        <w:ind w:left="840"/>
        <w:rPr>
          <w:rFonts w:ascii="Arial" w:hAnsi="Arial"/>
          <w:kern w:val="0"/>
          <w:sz w:val="20"/>
          <w:szCs w:val="20"/>
        </w:rPr>
      </w:pPr>
      <w:r w:rsidRPr="00B905C7">
        <w:rPr>
          <w:rFonts w:ascii="Arial" w:hAnsi="Arial"/>
          <w:kern w:val="0"/>
          <w:sz w:val="20"/>
          <w:szCs w:val="20"/>
        </w:rPr>
        <w:t>-</w:t>
      </w:r>
      <w:r w:rsidR="00296845">
        <w:rPr>
          <w:rFonts w:ascii="Arial" w:hAnsi="Arial"/>
          <w:kern w:val="0"/>
          <w:sz w:val="20"/>
          <w:szCs w:val="20"/>
        </w:rPr>
        <w:t xml:space="preserve"> </w:t>
      </w:r>
      <w:r w:rsidRPr="00B905C7">
        <w:rPr>
          <w:rFonts w:ascii="Arial" w:hAnsi="Arial"/>
          <w:kern w:val="0"/>
          <w:sz w:val="20"/>
          <w:szCs w:val="20"/>
        </w:rPr>
        <w:t>Every NES technique is backwards compatible and essential functionalities remain always-on</w:t>
      </w:r>
    </w:p>
    <w:p w14:paraId="1F8FB8FD" w14:textId="1707912D" w:rsidR="00B905C7" w:rsidRPr="00B905C7" w:rsidRDefault="00B905C7" w:rsidP="00296845">
      <w:pPr>
        <w:widowControl/>
        <w:spacing w:after="120" w:line="240" w:lineRule="atLeast"/>
        <w:ind w:left="840"/>
        <w:rPr>
          <w:rFonts w:ascii="Arial" w:hAnsi="Arial"/>
          <w:kern w:val="0"/>
          <w:sz w:val="20"/>
          <w:szCs w:val="20"/>
        </w:rPr>
      </w:pPr>
      <w:r w:rsidRPr="00B905C7">
        <w:rPr>
          <w:rFonts w:ascii="Arial" w:hAnsi="Arial"/>
          <w:kern w:val="0"/>
          <w:sz w:val="20"/>
          <w:szCs w:val="20"/>
        </w:rPr>
        <w:t>-</w:t>
      </w:r>
      <w:r w:rsidR="00296845">
        <w:rPr>
          <w:rFonts w:ascii="Arial" w:hAnsi="Arial"/>
          <w:kern w:val="0"/>
          <w:sz w:val="20"/>
          <w:szCs w:val="20"/>
        </w:rPr>
        <w:t xml:space="preserve"> </w:t>
      </w:r>
      <w:r w:rsidRPr="00B905C7">
        <w:rPr>
          <w:rFonts w:ascii="Arial" w:hAnsi="Arial"/>
          <w:kern w:val="0"/>
          <w:sz w:val="20"/>
          <w:szCs w:val="20"/>
        </w:rPr>
        <w:t xml:space="preserve">Cell resources are split between NES-capable UEs and legacy UEs, </w:t>
      </w:r>
      <w:proofErr w:type="gramStart"/>
      <w:r w:rsidRPr="00B905C7">
        <w:rPr>
          <w:rFonts w:ascii="Arial" w:hAnsi="Arial"/>
          <w:kern w:val="0"/>
          <w:sz w:val="20"/>
          <w:szCs w:val="20"/>
        </w:rPr>
        <w:t>e.g.</w:t>
      </w:r>
      <w:proofErr w:type="gramEnd"/>
      <w:r w:rsidRPr="00B905C7">
        <w:rPr>
          <w:rFonts w:ascii="Arial" w:hAnsi="Arial"/>
          <w:kern w:val="0"/>
          <w:sz w:val="20"/>
          <w:szCs w:val="20"/>
        </w:rPr>
        <w:t xml:space="preserve"> the initial BWP could stay backwards compatible and other more aggressive NES techniques can be applied in other BWPs</w:t>
      </w:r>
    </w:p>
    <w:p w14:paraId="67B874C9" w14:textId="185917EF" w:rsidR="00B905C7" w:rsidRPr="00B905C7" w:rsidRDefault="00B905C7" w:rsidP="00296845">
      <w:pPr>
        <w:widowControl/>
        <w:spacing w:after="120" w:line="240" w:lineRule="atLeast"/>
        <w:ind w:left="840"/>
        <w:rPr>
          <w:rFonts w:ascii="Arial" w:hAnsi="Arial"/>
          <w:kern w:val="0"/>
          <w:sz w:val="20"/>
          <w:szCs w:val="20"/>
        </w:rPr>
      </w:pPr>
      <w:r w:rsidRPr="00B905C7">
        <w:rPr>
          <w:rFonts w:ascii="Arial" w:hAnsi="Arial"/>
          <w:kern w:val="0"/>
          <w:sz w:val="20"/>
          <w:szCs w:val="20"/>
        </w:rPr>
        <w:t>-</w:t>
      </w:r>
      <w:r w:rsidR="00296845">
        <w:rPr>
          <w:rFonts w:ascii="Arial" w:hAnsi="Arial"/>
          <w:kern w:val="0"/>
          <w:sz w:val="20"/>
          <w:szCs w:val="20"/>
        </w:rPr>
        <w:t xml:space="preserve"> </w:t>
      </w:r>
      <w:r w:rsidRPr="00B905C7">
        <w:rPr>
          <w:rFonts w:ascii="Arial" w:hAnsi="Arial"/>
          <w:kern w:val="0"/>
          <w:sz w:val="20"/>
          <w:szCs w:val="20"/>
        </w:rPr>
        <w:t>The cell can use legacy switch-off to offload its legacy UEs (and stay barred) but keep NES-capable UEs</w:t>
      </w:r>
    </w:p>
    <w:p w14:paraId="2A6529AC" w14:textId="77777777" w:rsidR="00B905C7" w:rsidRPr="00B905C7" w:rsidRDefault="00B905C7" w:rsidP="00B905C7">
      <w:pPr>
        <w:widowControl/>
        <w:spacing w:after="120" w:line="240" w:lineRule="atLeast"/>
        <w:rPr>
          <w:rFonts w:ascii="Arial" w:hAnsi="Arial"/>
          <w:kern w:val="0"/>
          <w:sz w:val="20"/>
          <w:szCs w:val="20"/>
        </w:rPr>
      </w:pPr>
      <w:r w:rsidRPr="00B905C7">
        <w:rPr>
          <w:rFonts w:ascii="Arial" w:hAnsi="Arial"/>
          <w:kern w:val="0"/>
          <w:sz w:val="20"/>
          <w:szCs w:val="20"/>
        </w:rPr>
        <w:t xml:space="preserve">The last option is the one that can achieve the most gains in terms of NES since even with low to no load, keeping the cell on consumes a lot of energy. It would correspond to the "greenfield deployment” scenario </w:t>
      </w:r>
      <w:r w:rsidRPr="00B905C7">
        <w:rPr>
          <w:rFonts w:ascii="Arial" w:hAnsi="Arial"/>
          <w:kern w:val="0"/>
          <w:sz w:val="20"/>
          <w:szCs w:val="20"/>
        </w:rPr>
        <w:lastRenderedPageBreak/>
        <w:t xml:space="preserve">mentioned in the SID but, thanks to the legacy cell switch-off mechanism, it would not cause </w:t>
      </w:r>
      <w:proofErr w:type="gramStart"/>
      <w:r w:rsidRPr="00B905C7">
        <w:rPr>
          <w:rFonts w:ascii="Arial" w:hAnsi="Arial"/>
          <w:kern w:val="0"/>
          <w:sz w:val="20"/>
          <w:szCs w:val="20"/>
        </w:rPr>
        <w:t>Non Backward</w:t>
      </w:r>
      <w:proofErr w:type="gramEnd"/>
      <w:r w:rsidRPr="00B905C7">
        <w:rPr>
          <w:rFonts w:ascii="Arial" w:hAnsi="Arial"/>
          <w:kern w:val="0"/>
          <w:sz w:val="20"/>
          <w:szCs w:val="20"/>
        </w:rPr>
        <w:t xml:space="preserve"> Compatibility issues for legacy UEs that were connected to the cell before implementing NES techniques.</w:t>
      </w:r>
    </w:p>
    <w:p w14:paraId="1F5DE369" w14:textId="214EA7A6" w:rsidR="000041E4" w:rsidRPr="00B905C7" w:rsidRDefault="00513849" w:rsidP="00AE537A">
      <w:pPr>
        <w:widowControl/>
        <w:spacing w:after="120" w:line="240" w:lineRule="atLeast"/>
        <w:rPr>
          <w:rFonts w:ascii="Arial" w:hAnsi="Arial"/>
          <w:kern w:val="0"/>
          <w:sz w:val="20"/>
          <w:szCs w:val="20"/>
        </w:rPr>
      </w:pPr>
      <w:r>
        <w:rPr>
          <w:rFonts w:ascii="Arial" w:hAnsi="Arial"/>
          <w:kern w:val="0"/>
          <w:sz w:val="20"/>
          <w:szCs w:val="20"/>
        </w:rPr>
        <w:t xml:space="preserve">Therefore, to </w:t>
      </w:r>
      <w:r w:rsidR="007873B2">
        <w:rPr>
          <w:rFonts w:ascii="Arial" w:hAnsi="Arial"/>
          <w:kern w:val="0"/>
          <w:sz w:val="20"/>
          <w:szCs w:val="20"/>
        </w:rPr>
        <w:t xml:space="preserve">allow the most effective NES techniques, we believe that </w:t>
      </w:r>
      <w:r w:rsidR="00C3707C">
        <w:rPr>
          <w:rFonts w:ascii="Arial" w:hAnsi="Arial"/>
          <w:kern w:val="0"/>
          <w:sz w:val="20"/>
          <w:szCs w:val="20"/>
        </w:rPr>
        <w:t>the whole cell may need to be made unavailable to legacy UEs.</w:t>
      </w:r>
    </w:p>
    <w:p w14:paraId="07142F40" w14:textId="470C5277" w:rsidR="00AE537A" w:rsidRPr="00B905C7" w:rsidRDefault="00AE537A" w:rsidP="00AE537A">
      <w:pPr>
        <w:widowControl/>
        <w:spacing w:after="120" w:line="240" w:lineRule="atLeast"/>
        <w:rPr>
          <w:rFonts w:ascii="Arial" w:hAnsi="Arial"/>
          <w:b/>
          <w:kern w:val="0"/>
          <w:sz w:val="20"/>
          <w:szCs w:val="20"/>
        </w:rPr>
      </w:pPr>
      <w:r w:rsidRPr="00B905C7">
        <w:rPr>
          <w:rFonts w:ascii="Arial" w:hAnsi="Arial"/>
          <w:b/>
          <w:kern w:val="0"/>
          <w:sz w:val="20"/>
          <w:szCs w:val="20"/>
        </w:rPr>
        <w:t xml:space="preserve">Proposal </w:t>
      </w:r>
      <w:r w:rsidR="00A32C5D">
        <w:rPr>
          <w:rFonts w:ascii="Arial" w:hAnsi="Arial"/>
          <w:b/>
          <w:kern w:val="0"/>
          <w:sz w:val="20"/>
          <w:szCs w:val="20"/>
        </w:rPr>
        <w:t>2</w:t>
      </w:r>
      <w:r w:rsidRPr="00B905C7">
        <w:rPr>
          <w:rFonts w:ascii="Arial" w:hAnsi="Arial"/>
          <w:b/>
          <w:kern w:val="0"/>
          <w:sz w:val="20"/>
          <w:szCs w:val="20"/>
        </w:rPr>
        <w:t xml:space="preserve">: RAN2 to </w:t>
      </w:r>
      <w:r>
        <w:rPr>
          <w:rFonts w:ascii="Arial" w:hAnsi="Arial"/>
          <w:b/>
          <w:kern w:val="0"/>
          <w:sz w:val="20"/>
          <w:szCs w:val="20"/>
        </w:rPr>
        <w:t xml:space="preserve">consider </w:t>
      </w:r>
      <w:r w:rsidR="00675365">
        <w:rPr>
          <w:rFonts w:ascii="Arial" w:hAnsi="Arial"/>
          <w:b/>
          <w:kern w:val="0"/>
          <w:sz w:val="20"/>
          <w:szCs w:val="20"/>
        </w:rPr>
        <w:t>barring NES cells</w:t>
      </w:r>
      <w:r w:rsidR="004832E2">
        <w:rPr>
          <w:rFonts w:ascii="Arial" w:hAnsi="Arial"/>
          <w:b/>
          <w:kern w:val="0"/>
          <w:sz w:val="20"/>
          <w:szCs w:val="20"/>
        </w:rPr>
        <w:t xml:space="preserve"> to</w:t>
      </w:r>
      <w:r w:rsidRPr="00B905C7">
        <w:rPr>
          <w:rFonts w:ascii="Arial" w:hAnsi="Arial"/>
          <w:b/>
          <w:kern w:val="0"/>
          <w:sz w:val="20"/>
          <w:szCs w:val="20"/>
        </w:rPr>
        <w:t xml:space="preserve"> legacy UEs</w:t>
      </w:r>
      <w:r w:rsidR="00F212A6">
        <w:rPr>
          <w:rFonts w:ascii="Arial" w:hAnsi="Arial"/>
          <w:b/>
          <w:kern w:val="0"/>
          <w:sz w:val="20"/>
          <w:szCs w:val="20"/>
        </w:rPr>
        <w:t>.</w:t>
      </w:r>
    </w:p>
    <w:p w14:paraId="5A903F31" w14:textId="1830EE2C" w:rsidR="000041E4" w:rsidRDefault="00CB1B2B" w:rsidP="000041E4">
      <w:pPr>
        <w:widowControl/>
        <w:spacing w:after="120" w:line="240" w:lineRule="atLeast"/>
        <w:rPr>
          <w:rFonts w:ascii="Arial" w:hAnsi="Arial"/>
          <w:b/>
          <w:kern w:val="0"/>
          <w:sz w:val="20"/>
          <w:szCs w:val="20"/>
        </w:rPr>
      </w:pPr>
      <w:r>
        <w:rPr>
          <w:rFonts w:ascii="Arial" w:hAnsi="Arial"/>
          <w:kern w:val="0"/>
          <w:sz w:val="20"/>
          <w:szCs w:val="20"/>
        </w:rPr>
        <w:t>Barring</w:t>
      </w:r>
      <w:r w:rsidR="00C3707C">
        <w:rPr>
          <w:rFonts w:ascii="Arial" w:hAnsi="Arial"/>
          <w:kern w:val="0"/>
          <w:sz w:val="20"/>
          <w:szCs w:val="20"/>
        </w:rPr>
        <w:t xml:space="preserve"> does</w:t>
      </w:r>
      <w:r w:rsidR="00C00187">
        <w:rPr>
          <w:rFonts w:ascii="Arial" w:hAnsi="Arial"/>
          <w:kern w:val="0"/>
          <w:sz w:val="20"/>
          <w:szCs w:val="20"/>
        </w:rPr>
        <w:t xml:space="preserve"> not</w:t>
      </w:r>
      <w:r w:rsidR="00C3707C">
        <w:rPr>
          <w:rFonts w:ascii="Arial" w:hAnsi="Arial"/>
          <w:kern w:val="0"/>
          <w:sz w:val="20"/>
          <w:szCs w:val="20"/>
        </w:rPr>
        <w:t xml:space="preserve"> need to be </w:t>
      </w:r>
      <w:r>
        <w:rPr>
          <w:rFonts w:ascii="Arial" w:hAnsi="Arial"/>
          <w:kern w:val="0"/>
          <w:sz w:val="20"/>
          <w:szCs w:val="20"/>
        </w:rPr>
        <w:t>used</w:t>
      </w:r>
      <w:r w:rsidR="00C3707C">
        <w:rPr>
          <w:rFonts w:ascii="Arial" w:hAnsi="Arial"/>
          <w:kern w:val="0"/>
          <w:sz w:val="20"/>
          <w:szCs w:val="20"/>
        </w:rPr>
        <w:t xml:space="preserve"> for every NES solution</w:t>
      </w:r>
      <w:r w:rsidR="008F4096">
        <w:rPr>
          <w:rFonts w:ascii="Arial" w:hAnsi="Arial"/>
          <w:kern w:val="0"/>
          <w:sz w:val="20"/>
          <w:szCs w:val="20"/>
        </w:rPr>
        <w:t xml:space="preserve">, or </w:t>
      </w:r>
      <w:r w:rsidR="00C00187">
        <w:rPr>
          <w:rFonts w:ascii="Arial" w:hAnsi="Arial"/>
          <w:kern w:val="0"/>
          <w:sz w:val="20"/>
          <w:szCs w:val="20"/>
        </w:rPr>
        <w:t xml:space="preserve">be </w:t>
      </w:r>
      <w:r w:rsidR="008F4096">
        <w:rPr>
          <w:rFonts w:ascii="Arial" w:hAnsi="Arial"/>
          <w:kern w:val="0"/>
          <w:sz w:val="20"/>
          <w:szCs w:val="20"/>
        </w:rPr>
        <w:t>systematic for every solution</w:t>
      </w:r>
      <w:r w:rsidR="000250B0">
        <w:rPr>
          <w:rFonts w:ascii="Arial" w:hAnsi="Arial"/>
          <w:kern w:val="0"/>
          <w:sz w:val="20"/>
          <w:szCs w:val="20"/>
        </w:rPr>
        <w:t>, as some gains can still be achieved while serving legacy UEs</w:t>
      </w:r>
      <w:r w:rsidR="00836D50">
        <w:rPr>
          <w:rFonts w:ascii="Arial" w:hAnsi="Arial"/>
          <w:kern w:val="0"/>
          <w:sz w:val="20"/>
          <w:szCs w:val="20"/>
        </w:rPr>
        <w:t xml:space="preserve"> (</w:t>
      </w:r>
      <w:proofErr w:type="gramStart"/>
      <w:r w:rsidR="00836D50">
        <w:rPr>
          <w:rFonts w:ascii="Arial" w:hAnsi="Arial"/>
          <w:kern w:val="0"/>
          <w:sz w:val="20"/>
          <w:szCs w:val="20"/>
        </w:rPr>
        <w:t>e.g.</w:t>
      </w:r>
      <w:proofErr w:type="gramEnd"/>
      <w:r w:rsidR="00836D50">
        <w:rPr>
          <w:rFonts w:ascii="Arial" w:hAnsi="Arial"/>
          <w:kern w:val="0"/>
          <w:sz w:val="20"/>
          <w:szCs w:val="20"/>
        </w:rPr>
        <w:t xml:space="preserve"> BWP adaptation)</w:t>
      </w:r>
      <w:r w:rsidR="008F4096">
        <w:rPr>
          <w:rFonts w:ascii="Arial" w:hAnsi="Arial"/>
          <w:kern w:val="0"/>
          <w:sz w:val="20"/>
          <w:szCs w:val="20"/>
        </w:rPr>
        <w:t>. However</w:t>
      </w:r>
      <w:r w:rsidR="000041E4">
        <w:rPr>
          <w:rFonts w:ascii="Arial" w:hAnsi="Arial"/>
          <w:kern w:val="0"/>
          <w:sz w:val="20"/>
          <w:szCs w:val="20"/>
        </w:rPr>
        <w:t>, all 9 solutions discussed in [</w:t>
      </w:r>
      <w:r w:rsidR="00ED0C0E">
        <w:rPr>
          <w:rFonts w:ascii="Arial" w:hAnsi="Arial"/>
          <w:kern w:val="0"/>
          <w:sz w:val="20"/>
          <w:szCs w:val="20"/>
        </w:rPr>
        <w:t>2</w:t>
      </w:r>
      <w:r w:rsidR="000041E4">
        <w:rPr>
          <w:rFonts w:ascii="Arial" w:hAnsi="Arial"/>
          <w:kern w:val="0"/>
          <w:sz w:val="20"/>
          <w:szCs w:val="20"/>
        </w:rPr>
        <w:t>] have</w:t>
      </w:r>
      <w:r w:rsidR="00C00187">
        <w:rPr>
          <w:rFonts w:ascii="Arial" w:hAnsi="Arial"/>
          <w:kern w:val="0"/>
          <w:sz w:val="20"/>
          <w:szCs w:val="20"/>
        </w:rPr>
        <w:t xml:space="preserve"> an</w:t>
      </w:r>
      <w:r w:rsidR="000041E4">
        <w:rPr>
          <w:rFonts w:ascii="Arial" w:hAnsi="Arial"/>
          <w:kern w:val="0"/>
          <w:sz w:val="20"/>
          <w:szCs w:val="20"/>
        </w:rPr>
        <w:t xml:space="preserve"> impact on legacy UEs. Therefore, we</w:t>
      </w:r>
      <w:r w:rsidR="0081721B">
        <w:rPr>
          <w:rFonts w:ascii="Arial" w:hAnsi="Arial"/>
          <w:kern w:val="0"/>
          <w:sz w:val="20"/>
          <w:szCs w:val="20"/>
        </w:rPr>
        <w:t xml:space="preserve"> think </w:t>
      </w:r>
      <w:r w:rsidR="00A35E30">
        <w:rPr>
          <w:rFonts w:ascii="Arial" w:hAnsi="Arial"/>
          <w:kern w:val="0"/>
          <w:sz w:val="20"/>
          <w:szCs w:val="20"/>
        </w:rPr>
        <w:t xml:space="preserve">RAN2 </w:t>
      </w:r>
      <w:r w:rsidR="00A35E30" w:rsidRPr="00A35E30">
        <w:rPr>
          <w:rFonts w:ascii="Arial" w:hAnsi="Arial"/>
          <w:kern w:val="0"/>
          <w:sz w:val="20"/>
          <w:szCs w:val="20"/>
        </w:rPr>
        <w:t xml:space="preserve">should </w:t>
      </w:r>
      <w:r w:rsidR="00A35E30">
        <w:rPr>
          <w:rFonts w:ascii="Arial" w:hAnsi="Arial"/>
          <w:kern w:val="0"/>
          <w:sz w:val="20"/>
          <w:szCs w:val="20"/>
        </w:rPr>
        <w:t>c</w:t>
      </w:r>
      <w:r w:rsidR="007A5141">
        <w:rPr>
          <w:rFonts w:ascii="Arial" w:hAnsi="Arial"/>
          <w:kern w:val="0"/>
          <w:sz w:val="20"/>
          <w:szCs w:val="20"/>
        </w:rPr>
        <w:t>onsider</w:t>
      </w:r>
      <w:r w:rsidR="00A35E30" w:rsidRPr="00A35E30">
        <w:rPr>
          <w:rFonts w:ascii="Arial" w:hAnsi="Arial"/>
          <w:kern w:val="0"/>
          <w:sz w:val="20"/>
          <w:szCs w:val="20"/>
        </w:rPr>
        <w:t xml:space="preserve"> a solution to be able to bar/offload legacy UEs</w:t>
      </w:r>
      <w:r w:rsidR="00434102">
        <w:rPr>
          <w:rFonts w:ascii="Arial" w:hAnsi="Arial"/>
          <w:kern w:val="0"/>
          <w:sz w:val="20"/>
          <w:szCs w:val="20"/>
        </w:rPr>
        <w:t xml:space="preserve"> in the context of NES</w:t>
      </w:r>
      <w:r>
        <w:rPr>
          <w:rFonts w:ascii="Arial" w:hAnsi="Arial"/>
          <w:kern w:val="0"/>
          <w:sz w:val="20"/>
          <w:szCs w:val="20"/>
        </w:rPr>
        <w:t>. Furthermore,</w:t>
      </w:r>
      <w:r w:rsidR="009D7912">
        <w:rPr>
          <w:rFonts w:ascii="Arial" w:hAnsi="Arial"/>
          <w:kern w:val="0"/>
          <w:sz w:val="20"/>
          <w:szCs w:val="20"/>
        </w:rPr>
        <w:t xml:space="preserve"> an offloading or barring mechanism can be applicable</w:t>
      </w:r>
      <w:r w:rsidR="00A35E30" w:rsidRPr="00A35E30">
        <w:rPr>
          <w:rFonts w:ascii="Arial" w:hAnsi="Arial"/>
          <w:kern w:val="0"/>
          <w:sz w:val="20"/>
          <w:szCs w:val="20"/>
        </w:rPr>
        <w:t xml:space="preserve"> independently of the NES solution</w:t>
      </w:r>
      <w:r w:rsidR="00FB411F">
        <w:rPr>
          <w:rFonts w:ascii="Arial" w:hAnsi="Arial"/>
          <w:kern w:val="0"/>
          <w:sz w:val="20"/>
          <w:szCs w:val="20"/>
        </w:rPr>
        <w:t xml:space="preserve">, so this issue </w:t>
      </w:r>
      <w:r w:rsidR="00AF5AC5">
        <w:rPr>
          <w:rFonts w:ascii="Arial" w:hAnsi="Arial"/>
          <w:kern w:val="0"/>
          <w:sz w:val="20"/>
          <w:szCs w:val="20"/>
        </w:rPr>
        <w:t>can be discussed separately</w:t>
      </w:r>
      <w:r w:rsidR="00A35E30" w:rsidRPr="00A35E30">
        <w:rPr>
          <w:rFonts w:ascii="Arial" w:hAnsi="Arial"/>
          <w:kern w:val="0"/>
          <w:sz w:val="20"/>
          <w:szCs w:val="20"/>
        </w:rPr>
        <w:t>.</w:t>
      </w:r>
    </w:p>
    <w:p w14:paraId="2CA93388" w14:textId="338908DA" w:rsidR="000041E4" w:rsidRDefault="000041E4" w:rsidP="00324822">
      <w:pPr>
        <w:widowControl/>
        <w:spacing w:after="120" w:line="240" w:lineRule="atLeast"/>
        <w:rPr>
          <w:rFonts w:ascii="Arial" w:hAnsi="Arial"/>
          <w:b/>
          <w:kern w:val="0"/>
          <w:sz w:val="20"/>
          <w:szCs w:val="20"/>
        </w:rPr>
      </w:pPr>
      <w:r>
        <w:rPr>
          <w:rFonts w:ascii="Arial" w:hAnsi="Arial"/>
          <w:b/>
          <w:kern w:val="0"/>
          <w:sz w:val="20"/>
          <w:szCs w:val="20"/>
        </w:rPr>
        <w:t xml:space="preserve">Proposal </w:t>
      </w:r>
      <w:r w:rsidR="00A32C5D">
        <w:rPr>
          <w:rFonts w:ascii="Arial" w:hAnsi="Arial"/>
          <w:b/>
          <w:kern w:val="0"/>
          <w:sz w:val="20"/>
          <w:szCs w:val="20"/>
        </w:rPr>
        <w:t>3</w:t>
      </w:r>
      <w:r>
        <w:rPr>
          <w:rFonts w:ascii="Arial" w:hAnsi="Arial"/>
          <w:b/>
          <w:kern w:val="0"/>
          <w:sz w:val="20"/>
          <w:szCs w:val="20"/>
        </w:rPr>
        <w:t xml:space="preserve">: RAN2 should </w:t>
      </w:r>
      <w:r w:rsidR="00ED0C0E">
        <w:rPr>
          <w:rFonts w:ascii="Arial" w:hAnsi="Arial"/>
          <w:b/>
          <w:kern w:val="0"/>
          <w:sz w:val="20"/>
          <w:szCs w:val="20"/>
        </w:rPr>
        <w:t xml:space="preserve">discuss </w:t>
      </w:r>
      <w:r>
        <w:rPr>
          <w:rFonts w:ascii="Arial" w:hAnsi="Arial"/>
          <w:b/>
          <w:kern w:val="0"/>
          <w:sz w:val="20"/>
          <w:szCs w:val="20"/>
        </w:rPr>
        <w:t xml:space="preserve">solutions to offload </w:t>
      </w:r>
      <w:r w:rsidR="00B81C1C">
        <w:rPr>
          <w:rFonts w:ascii="Arial" w:hAnsi="Arial"/>
          <w:b/>
          <w:kern w:val="0"/>
          <w:sz w:val="20"/>
          <w:szCs w:val="20"/>
        </w:rPr>
        <w:t xml:space="preserve">connected </w:t>
      </w:r>
      <w:r>
        <w:rPr>
          <w:rFonts w:ascii="Arial" w:hAnsi="Arial"/>
          <w:b/>
          <w:kern w:val="0"/>
          <w:sz w:val="20"/>
          <w:szCs w:val="20"/>
        </w:rPr>
        <w:t>legacy UEs</w:t>
      </w:r>
      <w:r w:rsidR="00ED0C0E">
        <w:rPr>
          <w:rFonts w:ascii="Arial" w:hAnsi="Arial"/>
          <w:b/>
          <w:kern w:val="0"/>
          <w:sz w:val="20"/>
          <w:szCs w:val="20"/>
        </w:rPr>
        <w:t xml:space="preserve">, independently of </w:t>
      </w:r>
      <w:r w:rsidR="00836D50">
        <w:rPr>
          <w:rFonts w:ascii="Arial" w:hAnsi="Arial"/>
          <w:b/>
          <w:kern w:val="0"/>
          <w:sz w:val="20"/>
          <w:szCs w:val="20"/>
        </w:rPr>
        <w:t>the NES solution</w:t>
      </w:r>
      <w:r>
        <w:rPr>
          <w:rFonts w:ascii="Arial" w:hAnsi="Arial"/>
          <w:b/>
          <w:kern w:val="0"/>
          <w:sz w:val="20"/>
          <w:szCs w:val="20"/>
        </w:rPr>
        <w:t>.</w:t>
      </w:r>
    </w:p>
    <w:p w14:paraId="27C24B00" w14:textId="529FFD77" w:rsidR="00B7283C" w:rsidRPr="00B7283C" w:rsidRDefault="00B7283C" w:rsidP="00B7283C">
      <w:pPr>
        <w:widowControl/>
        <w:spacing w:after="120" w:line="240" w:lineRule="atLeast"/>
        <w:rPr>
          <w:rFonts w:ascii="Arial" w:hAnsi="Arial"/>
          <w:kern w:val="0"/>
          <w:sz w:val="28"/>
          <w:szCs w:val="28"/>
        </w:rPr>
      </w:pPr>
      <w:r w:rsidRPr="00B7283C">
        <w:rPr>
          <w:rFonts w:ascii="Arial" w:hAnsi="Arial"/>
          <w:kern w:val="0"/>
          <w:sz w:val="28"/>
          <w:szCs w:val="28"/>
        </w:rPr>
        <w:t xml:space="preserve">2.1 </w:t>
      </w:r>
      <w:r w:rsidR="00F24965">
        <w:rPr>
          <w:rFonts w:ascii="Arial" w:hAnsi="Arial"/>
          <w:kern w:val="0"/>
          <w:sz w:val="28"/>
          <w:szCs w:val="28"/>
        </w:rPr>
        <w:t>Load estimation and t</w:t>
      </w:r>
      <w:r w:rsidRPr="00B7283C">
        <w:rPr>
          <w:rFonts w:ascii="Arial" w:hAnsi="Arial"/>
          <w:kern w:val="0"/>
          <w:sz w:val="28"/>
          <w:szCs w:val="28"/>
        </w:rPr>
        <w:t xml:space="preserve">he </w:t>
      </w:r>
      <w:r>
        <w:rPr>
          <w:rFonts w:ascii="Arial" w:hAnsi="Arial"/>
          <w:kern w:val="0"/>
          <w:sz w:val="28"/>
          <w:szCs w:val="28"/>
        </w:rPr>
        <w:t>issue with</w:t>
      </w:r>
      <w:r w:rsidRPr="00B7283C">
        <w:rPr>
          <w:rFonts w:ascii="Arial" w:hAnsi="Arial"/>
          <w:kern w:val="0"/>
          <w:sz w:val="28"/>
          <w:szCs w:val="28"/>
        </w:rPr>
        <w:t xml:space="preserve"> </w:t>
      </w:r>
      <w:r w:rsidR="006E4EA2">
        <w:rPr>
          <w:rFonts w:ascii="Arial" w:hAnsi="Arial"/>
          <w:kern w:val="0"/>
          <w:sz w:val="28"/>
          <w:szCs w:val="28"/>
        </w:rPr>
        <w:t xml:space="preserve">idle </w:t>
      </w:r>
      <w:r w:rsidRPr="00B7283C">
        <w:rPr>
          <w:rFonts w:ascii="Arial" w:hAnsi="Arial"/>
          <w:kern w:val="0"/>
          <w:sz w:val="28"/>
          <w:szCs w:val="28"/>
        </w:rPr>
        <w:t>legacy UEs</w:t>
      </w:r>
    </w:p>
    <w:p w14:paraId="5334BCDF" w14:textId="77777777" w:rsidR="00B71F34" w:rsidRPr="009261C6" w:rsidRDefault="00B71F34" w:rsidP="009261C6">
      <w:pPr>
        <w:spacing w:after="120" w:line="240" w:lineRule="atLeast"/>
        <w:rPr>
          <w:rFonts w:ascii="Arial" w:hAnsi="Arial"/>
          <w:sz w:val="20"/>
          <w:szCs w:val="20"/>
        </w:rPr>
      </w:pPr>
      <w:r w:rsidRPr="009261C6">
        <w:rPr>
          <w:rFonts w:ascii="Arial" w:hAnsi="Arial"/>
          <w:sz w:val="20"/>
          <w:szCs w:val="20"/>
        </w:rPr>
        <w:t xml:space="preserve">To apply the most efficient Network Energy Saving configuration, the network needs accurate information of its current and future traffic loads as well as how the overall network will react to the cell deciding to start saving energy. The accuracy of the information is </w:t>
      </w:r>
      <w:proofErr w:type="gramStart"/>
      <w:r w:rsidRPr="009261C6">
        <w:rPr>
          <w:rFonts w:ascii="Arial" w:hAnsi="Arial"/>
          <w:sz w:val="20"/>
          <w:szCs w:val="20"/>
        </w:rPr>
        <w:t>all the more</w:t>
      </w:r>
      <w:proofErr w:type="gramEnd"/>
      <w:r w:rsidRPr="009261C6">
        <w:rPr>
          <w:rFonts w:ascii="Arial" w:hAnsi="Arial"/>
          <w:sz w:val="20"/>
          <w:szCs w:val="20"/>
        </w:rPr>
        <w:t xml:space="preserve"> relevant than there will be a variety of “finer granularity” configurations compared to legacy systems.</w:t>
      </w:r>
    </w:p>
    <w:p w14:paraId="373DA6CC" w14:textId="6EEA5811" w:rsidR="00B71F34" w:rsidRDefault="004E6AB9" w:rsidP="009261C6">
      <w:pPr>
        <w:spacing w:after="120" w:line="240" w:lineRule="atLeast"/>
        <w:rPr>
          <w:rFonts w:ascii="Arial" w:hAnsi="Arial"/>
          <w:sz w:val="20"/>
          <w:szCs w:val="20"/>
        </w:rPr>
      </w:pPr>
      <w:r w:rsidRPr="009261C6">
        <w:rPr>
          <w:rFonts w:ascii="Arial" w:hAnsi="Arial"/>
          <w:sz w:val="20"/>
          <w:szCs w:val="20"/>
        </w:rPr>
        <w:t>The decision to implement NES comes from the fact that the cell is experiencing a low load. But a low</w:t>
      </w:r>
      <w:r w:rsidR="00050C38">
        <w:rPr>
          <w:rFonts w:ascii="Arial" w:hAnsi="Arial"/>
          <w:sz w:val="20"/>
          <w:szCs w:val="20"/>
        </w:rPr>
        <w:t xml:space="preserve"> (perceived)</w:t>
      </w:r>
      <w:r w:rsidRPr="009261C6">
        <w:rPr>
          <w:rFonts w:ascii="Arial" w:hAnsi="Arial"/>
          <w:sz w:val="20"/>
          <w:szCs w:val="20"/>
        </w:rPr>
        <w:t xml:space="preserve"> load may take many forms and shapes</w:t>
      </w:r>
      <w:r w:rsidR="006A03DF">
        <w:rPr>
          <w:rFonts w:ascii="Arial" w:hAnsi="Arial"/>
          <w:sz w:val="20"/>
          <w:szCs w:val="20"/>
        </w:rPr>
        <w:t>, e.g</w:t>
      </w:r>
      <w:r w:rsidRPr="009261C6">
        <w:rPr>
          <w:rFonts w:ascii="Arial" w:hAnsi="Arial"/>
          <w:sz w:val="20"/>
          <w:szCs w:val="20"/>
        </w:rPr>
        <w:t xml:space="preserve"> (i) a lot of UEs in Inactive mode with long delay requirements and preconfigured uplink resources</w:t>
      </w:r>
      <w:r w:rsidR="006A03DF">
        <w:rPr>
          <w:rFonts w:ascii="Arial" w:hAnsi="Arial"/>
          <w:sz w:val="20"/>
          <w:szCs w:val="20"/>
        </w:rPr>
        <w:t>,</w:t>
      </w:r>
      <w:r w:rsidRPr="009261C6">
        <w:rPr>
          <w:rFonts w:ascii="Arial" w:hAnsi="Arial"/>
          <w:sz w:val="20"/>
          <w:szCs w:val="20"/>
        </w:rPr>
        <w:t xml:space="preserve"> (ii) a single UE with high QoS requirements</w:t>
      </w:r>
      <w:r w:rsidR="006A03DF">
        <w:rPr>
          <w:rFonts w:ascii="Arial" w:hAnsi="Arial"/>
          <w:sz w:val="20"/>
          <w:szCs w:val="20"/>
        </w:rPr>
        <w:t>, or</w:t>
      </w:r>
      <w:r w:rsidRPr="009261C6">
        <w:rPr>
          <w:rFonts w:ascii="Arial" w:hAnsi="Arial"/>
          <w:sz w:val="20"/>
          <w:szCs w:val="20"/>
        </w:rPr>
        <w:t xml:space="preserve"> (iii) hundreds of camping UEs that rely on this cell for coverage</w:t>
      </w:r>
      <w:r w:rsidR="006A03DF">
        <w:rPr>
          <w:rFonts w:ascii="Arial" w:hAnsi="Arial"/>
          <w:sz w:val="20"/>
          <w:szCs w:val="20"/>
        </w:rPr>
        <w:t>.</w:t>
      </w:r>
    </w:p>
    <w:p w14:paraId="4DAF3BF8" w14:textId="7B71EA38" w:rsidR="008E4E33" w:rsidRDefault="008E4E33" w:rsidP="008E4E33">
      <w:pPr>
        <w:widowControl/>
        <w:spacing w:after="120" w:line="240" w:lineRule="atLeast"/>
        <w:rPr>
          <w:rFonts w:ascii="Arial" w:hAnsi="Arial"/>
          <w:b/>
          <w:kern w:val="0"/>
          <w:sz w:val="20"/>
          <w:szCs w:val="20"/>
        </w:rPr>
      </w:pPr>
      <w:r>
        <w:rPr>
          <w:rFonts w:ascii="Arial" w:hAnsi="Arial"/>
          <w:b/>
          <w:kern w:val="0"/>
          <w:sz w:val="20"/>
          <w:szCs w:val="20"/>
        </w:rPr>
        <w:t xml:space="preserve">Observation </w:t>
      </w:r>
      <w:r w:rsidR="000E34BF">
        <w:rPr>
          <w:rFonts w:ascii="Arial" w:hAnsi="Arial"/>
          <w:b/>
          <w:kern w:val="0"/>
          <w:sz w:val="20"/>
          <w:szCs w:val="20"/>
        </w:rPr>
        <w:t>2</w:t>
      </w:r>
      <w:r>
        <w:rPr>
          <w:rFonts w:ascii="Arial" w:hAnsi="Arial"/>
          <w:b/>
          <w:kern w:val="0"/>
          <w:sz w:val="20"/>
          <w:szCs w:val="20"/>
        </w:rPr>
        <w:t>: A cell does not have knowledge of potential Idle UEs camping on the cell.</w:t>
      </w:r>
    </w:p>
    <w:p w14:paraId="2644440D" w14:textId="37C8FBDD" w:rsidR="008E4E33" w:rsidRDefault="008E4E33" w:rsidP="00AC1447">
      <w:pPr>
        <w:spacing w:after="120" w:line="240" w:lineRule="atLeast"/>
        <w:rPr>
          <w:rFonts w:ascii="Arial" w:hAnsi="Arial"/>
          <w:b/>
          <w:kern w:val="0"/>
          <w:sz w:val="20"/>
          <w:szCs w:val="20"/>
        </w:rPr>
      </w:pPr>
      <w:r>
        <w:rPr>
          <w:rFonts w:ascii="Arial" w:hAnsi="Arial"/>
          <w:sz w:val="20"/>
          <w:szCs w:val="20"/>
        </w:rPr>
        <w:t>This is</w:t>
      </w:r>
      <w:r w:rsidRPr="009261C6">
        <w:rPr>
          <w:rFonts w:ascii="Arial" w:hAnsi="Arial"/>
          <w:sz w:val="20"/>
          <w:szCs w:val="20"/>
        </w:rPr>
        <w:t xml:space="preserve"> an issue for a NES cell switching from legacy mode to NES mode for UEs camping on the NES cell, since the cell has no knowledge of these UEs. As a matter of fact, there will most likely be Idle UEs in any load scenario that the cell cannot reliably </w:t>
      </w:r>
      <w:proofErr w:type="gramStart"/>
      <w:r w:rsidRPr="009261C6">
        <w:rPr>
          <w:rFonts w:ascii="Arial" w:hAnsi="Arial"/>
          <w:sz w:val="20"/>
          <w:szCs w:val="20"/>
        </w:rPr>
        <w:t>take into account</w:t>
      </w:r>
      <w:proofErr w:type="gramEnd"/>
      <w:r w:rsidRPr="009261C6">
        <w:rPr>
          <w:rFonts w:ascii="Arial" w:hAnsi="Arial"/>
          <w:sz w:val="20"/>
          <w:szCs w:val="20"/>
        </w:rPr>
        <w:t xml:space="preserve">. But one can imagine that using the legacy cell switch-off may have an impact on these Idle UEs that will need to reselect a less suitable cell and may all start waking up </w:t>
      </w:r>
      <w:proofErr w:type="gramStart"/>
      <w:r w:rsidRPr="009261C6">
        <w:rPr>
          <w:rFonts w:ascii="Arial" w:hAnsi="Arial"/>
          <w:sz w:val="20"/>
          <w:szCs w:val="20"/>
        </w:rPr>
        <w:t>later on</w:t>
      </w:r>
      <w:proofErr w:type="gramEnd"/>
      <w:r w:rsidRPr="009261C6">
        <w:rPr>
          <w:rFonts w:ascii="Arial" w:hAnsi="Arial"/>
          <w:sz w:val="20"/>
          <w:szCs w:val="20"/>
        </w:rPr>
        <w:t>.</w:t>
      </w:r>
    </w:p>
    <w:p w14:paraId="679D4AE3" w14:textId="39EF263F" w:rsidR="008E4E33" w:rsidRDefault="008E4E33" w:rsidP="008E4E33">
      <w:pPr>
        <w:widowControl/>
        <w:spacing w:after="120" w:line="240" w:lineRule="atLeast"/>
        <w:rPr>
          <w:rFonts w:ascii="Arial" w:hAnsi="Arial"/>
          <w:b/>
          <w:kern w:val="0"/>
          <w:sz w:val="20"/>
          <w:szCs w:val="20"/>
        </w:rPr>
      </w:pPr>
      <w:r>
        <w:rPr>
          <w:rFonts w:ascii="Arial" w:hAnsi="Arial"/>
          <w:b/>
          <w:kern w:val="0"/>
          <w:sz w:val="20"/>
          <w:szCs w:val="20"/>
        </w:rPr>
        <w:t xml:space="preserve">Observation </w:t>
      </w:r>
      <w:r w:rsidR="000E34BF">
        <w:rPr>
          <w:rFonts w:ascii="Arial" w:hAnsi="Arial"/>
          <w:b/>
          <w:kern w:val="0"/>
          <w:sz w:val="20"/>
          <w:szCs w:val="20"/>
        </w:rPr>
        <w:t>3</w:t>
      </w:r>
      <w:r>
        <w:rPr>
          <w:rFonts w:ascii="Arial" w:hAnsi="Arial"/>
          <w:b/>
          <w:kern w:val="0"/>
          <w:sz w:val="20"/>
          <w:szCs w:val="20"/>
        </w:rPr>
        <w:t>: Legacy idle mode UEs cannot be offloaded when an NES cell is switching from legacy mode to NES mode.</w:t>
      </w:r>
    </w:p>
    <w:p w14:paraId="47DC7638" w14:textId="0237F1A3" w:rsidR="00A559FF" w:rsidRPr="009261C6" w:rsidRDefault="000E7AB4" w:rsidP="009261C6">
      <w:pPr>
        <w:spacing w:after="120" w:line="240" w:lineRule="atLeast"/>
        <w:rPr>
          <w:rFonts w:ascii="Arial" w:hAnsi="Arial"/>
          <w:sz w:val="20"/>
          <w:szCs w:val="20"/>
        </w:rPr>
      </w:pPr>
      <w:r w:rsidRPr="009261C6">
        <w:rPr>
          <w:rFonts w:ascii="Arial" w:hAnsi="Arial"/>
          <w:sz w:val="20"/>
          <w:szCs w:val="20"/>
        </w:rPr>
        <w:t xml:space="preserve">In general, it is </w:t>
      </w:r>
      <w:r w:rsidR="003419AD" w:rsidRPr="009261C6">
        <w:rPr>
          <w:rFonts w:ascii="Arial" w:hAnsi="Arial"/>
          <w:sz w:val="20"/>
          <w:szCs w:val="20"/>
        </w:rPr>
        <w:t>desirable to have better load estimation, but for the case of NES cells, this may be necessary.</w:t>
      </w:r>
    </w:p>
    <w:p w14:paraId="57514058" w14:textId="2621D3FA" w:rsidR="00B7283C" w:rsidRDefault="00B7283C" w:rsidP="00B7283C">
      <w:pPr>
        <w:widowControl/>
        <w:spacing w:after="120" w:line="240" w:lineRule="atLeast"/>
        <w:rPr>
          <w:rFonts w:ascii="Arial" w:hAnsi="Arial"/>
          <w:b/>
          <w:kern w:val="0"/>
          <w:sz w:val="20"/>
          <w:szCs w:val="20"/>
        </w:rPr>
      </w:pPr>
      <w:r w:rsidRPr="002928E7">
        <w:rPr>
          <w:rFonts w:ascii="Arial" w:hAnsi="Arial"/>
          <w:b/>
          <w:kern w:val="0"/>
          <w:sz w:val="20"/>
          <w:szCs w:val="20"/>
        </w:rPr>
        <w:t xml:space="preserve">Proposal </w:t>
      </w:r>
      <w:r w:rsidR="000E34BF">
        <w:rPr>
          <w:rFonts w:ascii="Arial" w:hAnsi="Arial"/>
          <w:b/>
          <w:kern w:val="0"/>
          <w:sz w:val="20"/>
          <w:szCs w:val="20"/>
        </w:rPr>
        <w:t>4</w:t>
      </w:r>
      <w:r w:rsidRPr="002928E7">
        <w:rPr>
          <w:rFonts w:ascii="Arial" w:hAnsi="Arial"/>
          <w:b/>
          <w:kern w:val="0"/>
          <w:sz w:val="20"/>
          <w:szCs w:val="20"/>
        </w:rPr>
        <w:t>:</w:t>
      </w:r>
      <w:r>
        <w:rPr>
          <w:rFonts w:ascii="Arial" w:hAnsi="Arial"/>
          <w:b/>
          <w:kern w:val="0"/>
          <w:sz w:val="20"/>
          <w:szCs w:val="20"/>
        </w:rPr>
        <w:t xml:space="preserve"> RAN2 to discuss enhancements to UE load estimation, including Idle UEs.</w:t>
      </w:r>
    </w:p>
    <w:p w14:paraId="26038644" w14:textId="1EFFAA66" w:rsidR="00C91206" w:rsidRPr="00BC4F99" w:rsidRDefault="00827FA3" w:rsidP="003C0847">
      <w:pPr>
        <w:spacing w:after="120" w:line="240" w:lineRule="atLeast"/>
        <w:rPr>
          <w:rFonts w:ascii="Arial" w:hAnsi="Arial"/>
          <w:sz w:val="20"/>
          <w:szCs w:val="20"/>
        </w:rPr>
      </w:pPr>
      <w:r w:rsidRPr="00BC4F99">
        <w:rPr>
          <w:rFonts w:ascii="Arial" w:hAnsi="Arial"/>
          <w:sz w:val="20"/>
          <w:szCs w:val="20"/>
        </w:rPr>
        <w:t>As argued in Proposal 3</w:t>
      </w:r>
      <w:r w:rsidR="003C0847" w:rsidRPr="00BC4F99">
        <w:rPr>
          <w:rFonts w:ascii="Arial" w:hAnsi="Arial"/>
          <w:sz w:val="20"/>
          <w:szCs w:val="20"/>
        </w:rPr>
        <w:t xml:space="preserve">, the NES cell should be able to bar legacy and </w:t>
      </w:r>
      <w:r w:rsidR="00625C0E" w:rsidRPr="00BC4F99">
        <w:rPr>
          <w:rFonts w:ascii="Arial" w:hAnsi="Arial"/>
          <w:sz w:val="20"/>
          <w:szCs w:val="20"/>
        </w:rPr>
        <w:t>non-NES</w:t>
      </w:r>
      <w:r w:rsidR="003C0847" w:rsidRPr="00BC4F99">
        <w:rPr>
          <w:rFonts w:ascii="Arial" w:hAnsi="Arial"/>
          <w:sz w:val="20"/>
          <w:szCs w:val="20"/>
        </w:rPr>
        <w:t xml:space="preserve"> capable </w:t>
      </w:r>
      <w:proofErr w:type="gramStart"/>
      <w:r w:rsidR="003C0847" w:rsidRPr="00BC4F99">
        <w:rPr>
          <w:rFonts w:ascii="Arial" w:hAnsi="Arial"/>
          <w:sz w:val="20"/>
          <w:szCs w:val="20"/>
        </w:rPr>
        <w:t>UEs</w:t>
      </w:r>
      <w:proofErr w:type="gramEnd"/>
      <w:r w:rsidR="003C0847" w:rsidRPr="00BC4F99">
        <w:rPr>
          <w:rFonts w:ascii="Arial" w:hAnsi="Arial"/>
          <w:sz w:val="20"/>
          <w:szCs w:val="20"/>
        </w:rPr>
        <w:t xml:space="preserve"> but this </w:t>
      </w:r>
      <w:r w:rsidR="00C91206" w:rsidRPr="00BC4F99">
        <w:rPr>
          <w:rFonts w:ascii="Arial" w:hAnsi="Arial"/>
          <w:sz w:val="20"/>
          <w:szCs w:val="20"/>
        </w:rPr>
        <w:t>may</w:t>
      </w:r>
      <w:r w:rsidR="003C0847" w:rsidRPr="00BC4F99">
        <w:rPr>
          <w:rFonts w:ascii="Arial" w:hAnsi="Arial"/>
          <w:sz w:val="20"/>
          <w:szCs w:val="20"/>
        </w:rPr>
        <w:t xml:space="preserve"> not </w:t>
      </w:r>
      <w:r w:rsidR="00C91206" w:rsidRPr="00BC4F99">
        <w:rPr>
          <w:rFonts w:ascii="Arial" w:hAnsi="Arial"/>
          <w:sz w:val="20"/>
          <w:szCs w:val="20"/>
        </w:rPr>
        <w:t xml:space="preserve">be </w:t>
      </w:r>
      <w:r w:rsidR="003C0847" w:rsidRPr="00BC4F99">
        <w:rPr>
          <w:rFonts w:ascii="Arial" w:hAnsi="Arial"/>
          <w:sz w:val="20"/>
          <w:szCs w:val="20"/>
        </w:rPr>
        <w:t>applicable to all NES states.</w:t>
      </w:r>
      <w:r w:rsidR="00712734" w:rsidRPr="00BC4F99">
        <w:rPr>
          <w:rFonts w:ascii="Arial" w:hAnsi="Arial"/>
          <w:sz w:val="20"/>
          <w:szCs w:val="20"/>
        </w:rPr>
        <w:t xml:space="preserve"> Indeed, legacy UEs should be able to access an NES cell </w:t>
      </w:r>
      <w:r w:rsidR="009B7ABA" w:rsidRPr="00BC4F99">
        <w:rPr>
          <w:rFonts w:ascii="Arial" w:hAnsi="Arial"/>
          <w:sz w:val="20"/>
          <w:szCs w:val="20"/>
        </w:rPr>
        <w:t>that does not apply a</w:t>
      </w:r>
      <w:r w:rsidR="003E12D4">
        <w:rPr>
          <w:rFonts w:ascii="Arial" w:hAnsi="Arial"/>
          <w:sz w:val="20"/>
          <w:szCs w:val="20"/>
        </w:rPr>
        <w:t>ll</w:t>
      </w:r>
      <w:r w:rsidR="009B7ABA" w:rsidRPr="00BC4F99">
        <w:rPr>
          <w:rFonts w:ascii="Arial" w:hAnsi="Arial"/>
          <w:sz w:val="20"/>
          <w:szCs w:val="20"/>
        </w:rPr>
        <w:t xml:space="preserve"> NBC NES states</w:t>
      </w:r>
      <w:r w:rsidR="00213AF7" w:rsidRPr="00BC4F99">
        <w:rPr>
          <w:rFonts w:ascii="Arial" w:hAnsi="Arial"/>
          <w:sz w:val="20"/>
          <w:szCs w:val="20"/>
        </w:rPr>
        <w:t xml:space="preserve">, </w:t>
      </w:r>
      <w:proofErr w:type="gramStart"/>
      <w:r w:rsidR="00213AF7" w:rsidRPr="00BC4F99">
        <w:rPr>
          <w:rFonts w:ascii="Arial" w:hAnsi="Arial"/>
          <w:sz w:val="20"/>
          <w:szCs w:val="20"/>
        </w:rPr>
        <w:t>e.g.</w:t>
      </w:r>
      <w:proofErr w:type="gramEnd"/>
      <w:r w:rsidR="00213AF7" w:rsidRPr="00BC4F99">
        <w:rPr>
          <w:rFonts w:ascii="Arial" w:hAnsi="Arial"/>
          <w:sz w:val="20"/>
          <w:szCs w:val="20"/>
        </w:rPr>
        <w:t xml:space="preserve"> beam reduction or switch</w:t>
      </w:r>
      <w:r w:rsidR="00C00C14">
        <w:rPr>
          <w:rFonts w:ascii="Arial" w:hAnsi="Arial"/>
          <w:sz w:val="20"/>
          <w:szCs w:val="20"/>
        </w:rPr>
        <w:t>-</w:t>
      </w:r>
      <w:r w:rsidR="00213AF7" w:rsidRPr="00BC4F99">
        <w:rPr>
          <w:rFonts w:ascii="Arial" w:hAnsi="Arial"/>
          <w:sz w:val="20"/>
          <w:szCs w:val="20"/>
        </w:rPr>
        <w:t>off outside of legacy-compatible scheduled UL/DL including broadcast information.</w:t>
      </w:r>
    </w:p>
    <w:p w14:paraId="4064556A" w14:textId="77777777" w:rsidR="00BD765A" w:rsidRDefault="00BD765A" w:rsidP="00BD765A">
      <w:pPr>
        <w:spacing w:after="120" w:line="240" w:lineRule="atLeast"/>
        <w:rPr>
          <w:rFonts w:ascii="Arial" w:hAnsi="Arial"/>
        </w:rPr>
      </w:pPr>
      <w:r>
        <w:rPr>
          <w:rFonts w:ascii="Arial" w:hAnsi="Arial"/>
        </w:rPr>
        <w:t>However, unless the network can be aware of its idle mode legacy UEs, legacy UEs may access an NES cell in legacy mode but should not be allowed to camp on an NES cell as it could change NES state while (legacy) UEs are camping on it. We wish to avoid NBC issues where legacy UEs cannot acquire MIB and SIB, therefore the state in which an NES cell should be discussed in RAN2 to avoid these issues.</w:t>
      </w:r>
    </w:p>
    <w:p w14:paraId="642D9614" w14:textId="77777777" w:rsidR="00BD765A" w:rsidRDefault="00BD765A" w:rsidP="00BD765A">
      <w:pPr>
        <w:spacing w:after="120" w:line="240" w:lineRule="atLeast"/>
        <w:rPr>
          <w:rFonts w:ascii="Arial" w:hAnsi="Arial"/>
        </w:rPr>
      </w:pPr>
      <w:r w:rsidRPr="002928E7">
        <w:rPr>
          <w:rFonts w:ascii="Arial" w:hAnsi="Arial"/>
          <w:b/>
          <w:kern w:val="0"/>
          <w:sz w:val="20"/>
          <w:szCs w:val="20"/>
        </w:rPr>
        <w:t xml:space="preserve">Proposal </w:t>
      </w:r>
      <w:r>
        <w:rPr>
          <w:rFonts w:ascii="Arial" w:hAnsi="Arial"/>
          <w:b/>
          <w:kern w:val="0"/>
          <w:sz w:val="20"/>
          <w:szCs w:val="20"/>
        </w:rPr>
        <w:t>5</w:t>
      </w:r>
      <w:r w:rsidRPr="002928E7">
        <w:rPr>
          <w:rFonts w:ascii="Arial" w:hAnsi="Arial"/>
          <w:b/>
          <w:kern w:val="0"/>
          <w:sz w:val="20"/>
          <w:szCs w:val="20"/>
        </w:rPr>
        <w:t>:</w:t>
      </w:r>
      <w:r>
        <w:rPr>
          <w:rFonts w:ascii="Arial" w:hAnsi="Arial"/>
          <w:b/>
          <w:kern w:val="0"/>
          <w:sz w:val="20"/>
          <w:szCs w:val="20"/>
        </w:rPr>
        <w:t xml:space="preserve"> RAN2 to assume legacy UEs are not allowed to camp on some type of NES cells. FFS on the definition of NES cell.</w:t>
      </w:r>
    </w:p>
    <w:p w14:paraId="4C3A3FC3" w14:textId="77777777" w:rsidR="00BC624C" w:rsidRPr="002C6C08" w:rsidRDefault="00BC624C" w:rsidP="00BC624C">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0456981E" w14:textId="2FC90791" w:rsidR="00CA2DEF" w:rsidRDefault="00BC624C" w:rsidP="00B905C7">
      <w:pPr>
        <w:widowControl/>
        <w:rPr>
          <w:rFonts w:ascii="Arial" w:hAnsi="Arial"/>
          <w:b/>
          <w:kern w:val="0"/>
          <w:sz w:val="20"/>
          <w:szCs w:val="20"/>
        </w:rPr>
      </w:pPr>
      <w:r>
        <w:rPr>
          <w:rFonts w:ascii="Arial" w:eastAsia="Arial Unicode MS" w:hAnsi="Arial"/>
          <w:kern w:val="0"/>
          <w:sz w:val="20"/>
          <w:szCs w:val="20"/>
        </w:rPr>
        <w:t>In this contribution, we</w:t>
      </w:r>
      <w:r w:rsidR="001B2754">
        <w:rPr>
          <w:rFonts w:ascii="Arial" w:eastAsia="Arial Unicode MS" w:hAnsi="Arial"/>
          <w:kern w:val="0"/>
          <w:sz w:val="20"/>
          <w:szCs w:val="20"/>
        </w:rPr>
        <w:t xml:space="preserve"> </w:t>
      </w:r>
      <w:r w:rsidR="00BF6A7D">
        <w:rPr>
          <w:rFonts w:ascii="Arial" w:eastAsia="Arial Unicode MS" w:hAnsi="Arial"/>
          <w:kern w:val="0"/>
          <w:sz w:val="20"/>
          <w:szCs w:val="20"/>
        </w:rPr>
        <w:t>propose:</w:t>
      </w:r>
    </w:p>
    <w:p w14:paraId="651036D0" w14:textId="77777777" w:rsidR="000474F3" w:rsidRDefault="000474F3" w:rsidP="000474F3">
      <w:pPr>
        <w:widowControl/>
        <w:spacing w:after="120" w:line="240" w:lineRule="atLeast"/>
        <w:rPr>
          <w:rFonts w:ascii="Arial" w:hAnsi="Arial"/>
          <w:b/>
          <w:kern w:val="0"/>
          <w:sz w:val="20"/>
          <w:szCs w:val="20"/>
        </w:rPr>
      </w:pPr>
      <w:r w:rsidRPr="002928E7">
        <w:rPr>
          <w:rFonts w:ascii="Arial" w:hAnsi="Arial"/>
          <w:b/>
          <w:kern w:val="0"/>
          <w:sz w:val="20"/>
          <w:szCs w:val="20"/>
        </w:rPr>
        <w:t xml:space="preserve">Proposal </w:t>
      </w:r>
      <w:r>
        <w:rPr>
          <w:rFonts w:ascii="Arial" w:hAnsi="Arial"/>
          <w:b/>
          <w:kern w:val="0"/>
          <w:sz w:val="20"/>
          <w:szCs w:val="20"/>
        </w:rPr>
        <w:t>1</w:t>
      </w:r>
      <w:r w:rsidRPr="002928E7">
        <w:rPr>
          <w:rFonts w:ascii="Arial" w:hAnsi="Arial"/>
          <w:b/>
          <w:kern w:val="0"/>
          <w:sz w:val="20"/>
          <w:szCs w:val="20"/>
        </w:rPr>
        <w:t>:</w:t>
      </w:r>
      <w:r>
        <w:rPr>
          <w:rFonts w:ascii="Arial" w:hAnsi="Arial"/>
          <w:b/>
          <w:kern w:val="0"/>
          <w:sz w:val="20"/>
          <w:szCs w:val="20"/>
        </w:rPr>
        <w:t xml:space="preserve"> RAN2 to confirm the introduction of an NES UE capability so the serving cell can be aware of these UEs.</w:t>
      </w:r>
    </w:p>
    <w:p w14:paraId="25F3AF33" w14:textId="77777777" w:rsidR="000474F3" w:rsidRPr="00B905C7" w:rsidRDefault="000474F3" w:rsidP="000474F3">
      <w:pPr>
        <w:widowControl/>
        <w:spacing w:after="120" w:line="240" w:lineRule="atLeast"/>
        <w:rPr>
          <w:rFonts w:ascii="Arial" w:hAnsi="Arial"/>
          <w:b/>
          <w:kern w:val="0"/>
          <w:sz w:val="20"/>
          <w:szCs w:val="20"/>
        </w:rPr>
      </w:pPr>
      <w:r w:rsidRPr="00B905C7">
        <w:rPr>
          <w:rFonts w:ascii="Arial" w:hAnsi="Arial"/>
          <w:b/>
          <w:kern w:val="0"/>
          <w:sz w:val="20"/>
          <w:szCs w:val="20"/>
        </w:rPr>
        <w:t xml:space="preserve">Proposal </w:t>
      </w:r>
      <w:r>
        <w:rPr>
          <w:rFonts w:ascii="Arial" w:hAnsi="Arial"/>
          <w:b/>
          <w:kern w:val="0"/>
          <w:sz w:val="20"/>
          <w:szCs w:val="20"/>
        </w:rPr>
        <w:t>2</w:t>
      </w:r>
      <w:r w:rsidRPr="00B905C7">
        <w:rPr>
          <w:rFonts w:ascii="Arial" w:hAnsi="Arial"/>
          <w:b/>
          <w:kern w:val="0"/>
          <w:sz w:val="20"/>
          <w:szCs w:val="20"/>
        </w:rPr>
        <w:t xml:space="preserve">: RAN2 to </w:t>
      </w:r>
      <w:r>
        <w:rPr>
          <w:rFonts w:ascii="Arial" w:hAnsi="Arial"/>
          <w:b/>
          <w:kern w:val="0"/>
          <w:sz w:val="20"/>
          <w:szCs w:val="20"/>
        </w:rPr>
        <w:t>consider barring NES cells to</w:t>
      </w:r>
      <w:r w:rsidRPr="00B905C7">
        <w:rPr>
          <w:rFonts w:ascii="Arial" w:hAnsi="Arial"/>
          <w:b/>
          <w:kern w:val="0"/>
          <w:sz w:val="20"/>
          <w:szCs w:val="20"/>
        </w:rPr>
        <w:t xml:space="preserve"> legacy UEs</w:t>
      </w:r>
      <w:r>
        <w:rPr>
          <w:rFonts w:ascii="Arial" w:hAnsi="Arial"/>
          <w:b/>
          <w:kern w:val="0"/>
          <w:sz w:val="20"/>
          <w:szCs w:val="20"/>
        </w:rPr>
        <w:t>.</w:t>
      </w:r>
    </w:p>
    <w:p w14:paraId="5BC47B1C" w14:textId="77777777" w:rsidR="000474F3" w:rsidRDefault="000474F3" w:rsidP="000474F3">
      <w:pPr>
        <w:widowControl/>
        <w:spacing w:after="120" w:line="240" w:lineRule="atLeast"/>
        <w:rPr>
          <w:rFonts w:ascii="Arial" w:hAnsi="Arial"/>
          <w:b/>
          <w:kern w:val="0"/>
          <w:sz w:val="20"/>
          <w:szCs w:val="20"/>
        </w:rPr>
      </w:pPr>
      <w:r>
        <w:rPr>
          <w:rFonts w:ascii="Arial" w:hAnsi="Arial"/>
          <w:b/>
          <w:kern w:val="0"/>
          <w:sz w:val="20"/>
          <w:szCs w:val="20"/>
        </w:rPr>
        <w:t>Proposal 3: RAN2 should discuss solutions to offload connected legacy UEs, independently of the NES solution</w:t>
      </w:r>
    </w:p>
    <w:p w14:paraId="75D1BAA7" w14:textId="10B3C620" w:rsidR="000474F3" w:rsidRDefault="000474F3" w:rsidP="000474F3">
      <w:pPr>
        <w:widowControl/>
        <w:spacing w:after="120" w:line="240" w:lineRule="atLeast"/>
        <w:rPr>
          <w:rFonts w:ascii="Arial" w:hAnsi="Arial"/>
          <w:b/>
          <w:kern w:val="0"/>
          <w:sz w:val="20"/>
          <w:szCs w:val="20"/>
        </w:rPr>
      </w:pPr>
      <w:r w:rsidRPr="002928E7">
        <w:rPr>
          <w:rFonts w:ascii="Arial" w:hAnsi="Arial"/>
          <w:b/>
          <w:kern w:val="0"/>
          <w:sz w:val="20"/>
          <w:szCs w:val="20"/>
        </w:rPr>
        <w:lastRenderedPageBreak/>
        <w:t xml:space="preserve">Proposal </w:t>
      </w:r>
      <w:r>
        <w:rPr>
          <w:rFonts w:ascii="Arial" w:hAnsi="Arial"/>
          <w:b/>
          <w:kern w:val="0"/>
          <w:sz w:val="20"/>
          <w:szCs w:val="20"/>
        </w:rPr>
        <w:t>4</w:t>
      </w:r>
      <w:r w:rsidRPr="002928E7">
        <w:rPr>
          <w:rFonts w:ascii="Arial" w:hAnsi="Arial"/>
          <w:b/>
          <w:kern w:val="0"/>
          <w:sz w:val="20"/>
          <w:szCs w:val="20"/>
        </w:rPr>
        <w:t>:</w:t>
      </w:r>
      <w:r>
        <w:rPr>
          <w:rFonts w:ascii="Arial" w:hAnsi="Arial"/>
          <w:b/>
          <w:kern w:val="0"/>
          <w:sz w:val="20"/>
          <w:szCs w:val="20"/>
        </w:rPr>
        <w:t xml:space="preserve"> RAN2 to discuss enhancements to UE load estimation, including Idle UEs.</w:t>
      </w:r>
    </w:p>
    <w:p w14:paraId="5F539F1B" w14:textId="77777777" w:rsidR="00F06AD0" w:rsidRDefault="00F06AD0" w:rsidP="00F06AD0">
      <w:pPr>
        <w:spacing w:after="120" w:line="240" w:lineRule="atLeast"/>
        <w:rPr>
          <w:rFonts w:ascii="Arial" w:hAnsi="Arial"/>
        </w:rPr>
      </w:pPr>
      <w:r w:rsidRPr="002928E7">
        <w:rPr>
          <w:rFonts w:ascii="Arial" w:hAnsi="Arial"/>
          <w:b/>
          <w:kern w:val="0"/>
          <w:sz w:val="20"/>
          <w:szCs w:val="20"/>
        </w:rPr>
        <w:t xml:space="preserve">Proposal </w:t>
      </w:r>
      <w:r>
        <w:rPr>
          <w:rFonts w:ascii="Arial" w:hAnsi="Arial"/>
          <w:b/>
          <w:kern w:val="0"/>
          <w:sz w:val="20"/>
          <w:szCs w:val="20"/>
        </w:rPr>
        <w:t>5</w:t>
      </w:r>
      <w:r w:rsidRPr="002928E7">
        <w:rPr>
          <w:rFonts w:ascii="Arial" w:hAnsi="Arial"/>
          <w:b/>
          <w:kern w:val="0"/>
          <w:sz w:val="20"/>
          <w:szCs w:val="20"/>
        </w:rPr>
        <w:t>:</w:t>
      </w:r>
      <w:r>
        <w:rPr>
          <w:rFonts w:ascii="Arial" w:hAnsi="Arial"/>
          <w:b/>
          <w:kern w:val="0"/>
          <w:sz w:val="20"/>
          <w:szCs w:val="20"/>
        </w:rPr>
        <w:t xml:space="preserve"> RAN2 to assume legacy UEs are not allowed to camp on some type of NES cells. FFS on the definition of NES cell.</w:t>
      </w:r>
    </w:p>
    <w:p w14:paraId="6D6C93A4"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2F6354A6" w14:textId="2EFDE722" w:rsidR="00C63DDE" w:rsidRDefault="00C63DDE" w:rsidP="00C7119D">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 xml:space="preserve">[1] </w:t>
      </w:r>
      <w:r w:rsidR="006B67A2" w:rsidRPr="006B67A2">
        <w:rPr>
          <w:rFonts w:ascii="Arial" w:eastAsia="Arial Unicode MS" w:hAnsi="Arial"/>
          <w:kern w:val="0"/>
          <w:sz w:val="20"/>
          <w:szCs w:val="20"/>
        </w:rPr>
        <w:t>RP-223540</w:t>
      </w:r>
      <w:r w:rsidRPr="00C63DDE">
        <w:rPr>
          <w:rFonts w:ascii="Arial" w:eastAsia="Arial Unicode MS" w:hAnsi="Arial"/>
          <w:kern w:val="0"/>
          <w:sz w:val="20"/>
          <w:szCs w:val="20"/>
        </w:rPr>
        <w:t xml:space="preserve">, </w:t>
      </w:r>
      <w:r w:rsidR="0081017B" w:rsidRPr="0081017B">
        <w:rPr>
          <w:rFonts w:ascii="Arial" w:eastAsia="Arial Unicode MS" w:hAnsi="Arial"/>
          <w:kern w:val="0"/>
          <w:sz w:val="20"/>
          <w:szCs w:val="20"/>
        </w:rPr>
        <w:t>New WID: Network energy savings for NR</w:t>
      </w:r>
    </w:p>
    <w:sectPr w:rsidR="00C63DDE"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52782" w14:textId="77777777" w:rsidR="005E3007" w:rsidRDefault="005E3007" w:rsidP="005F4664">
      <w:r>
        <w:separator/>
      </w:r>
    </w:p>
  </w:endnote>
  <w:endnote w:type="continuationSeparator" w:id="0">
    <w:p w14:paraId="01A7DABF" w14:textId="77777777" w:rsidR="005E3007" w:rsidRDefault="005E3007"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roma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9D944" w14:textId="77777777" w:rsidR="005E3007" w:rsidRDefault="005E3007" w:rsidP="005F4664">
      <w:r>
        <w:separator/>
      </w:r>
    </w:p>
  </w:footnote>
  <w:footnote w:type="continuationSeparator" w:id="0">
    <w:p w14:paraId="29B6583F" w14:textId="77777777" w:rsidR="005E3007" w:rsidRDefault="005E3007"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5460D"/>
    <w:multiLevelType w:val="hybridMultilevel"/>
    <w:tmpl w:val="32D6998E"/>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332E0C"/>
    <w:multiLevelType w:val="hybridMultilevel"/>
    <w:tmpl w:val="5E6E35F0"/>
    <w:lvl w:ilvl="0" w:tplc="48FC4A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36D4CC1"/>
    <w:multiLevelType w:val="hybridMultilevel"/>
    <w:tmpl w:val="BE58C230"/>
    <w:lvl w:ilvl="0" w:tplc="308E3B7E">
      <w:start w:val="30"/>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B935E1C"/>
    <w:multiLevelType w:val="hybridMultilevel"/>
    <w:tmpl w:val="F2DC83BE"/>
    <w:lvl w:ilvl="0" w:tplc="DDD0227A">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B91EFE"/>
    <w:multiLevelType w:val="hybridMultilevel"/>
    <w:tmpl w:val="F30EF664"/>
    <w:lvl w:ilvl="0" w:tplc="F0D82B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C6665F6"/>
    <w:multiLevelType w:val="hybridMultilevel"/>
    <w:tmpl w:val="5DE22F86"/>
    <w:lvl w:ilvl="0" w:tplc="27E6030C">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10154B"/>
    <w:multiLevelType w:val="hybridMultilevel"/>
    <w:tmpl w:val="38E414C4"/>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E90FF4"/>
    <w:multiLevelType w:val="hybridMultilevel"/>
    <w:tmpl w:val="0AD62988"/>
    <w:lvl w:ilvl="0" w:tplc="842AB388">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A3212BE"/>
    <w:multiLevelType w:val="hybridMultilevel"/>
    <w:tmpl w:val="AF84DC6A"/>
    <w:lvl w:ilvl="0" w:tplc="F99EC8CC">
      <w:start w:val="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57035237"/>
    <w:multiLevelType w:val="hybridMultilevel"/>
    <w:tmpl w:val="B798E8F0"/>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66273CE2"/>
    <w:multiLevelType w:val="multilevel"/>
    <w:tmpl w:val="66273CE2"/>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D102844"/>
    <w:multiLevelType w:val="hybridMultilevel"/>
    <w:tmpl w:val="F34072C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E600E7E"/>
    <w:multiLevelType w:val="hybridMultilevel"/>
    <w:tmpl w:val="3B0A4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0385454">
    <w:abstractNumId w:val="9"/>
  </w:num>
  <w:num w:numId="2" w16cid:durableId="364674748">
    <w:abstractNumId w:val="6"/>
  </w:num>
  <w:num w:numId="3" w16cid:durableId="1594975929">
    <w:abstractNumId w:val="0"/>
  </w:num>
  <w:num w:numId="4" w16cid:durableId="1387876714">
    <w:abstractNumId w:val="10"/>
  </w:num>
  <w:num w:numId="5" w16cid:durableId="1948346772">
    <w:abstractNumId w:val="8"/>
  </w:num>
  <w:num w:numId="6" w16cid:durableId="21148129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77514477">
    <w:abstractNumId w:val="12"/>
  </w:num>
  <w:num w:numId="8" w16cid:durableId="572471236">
    <w:abstractNumId w:val="5"/>
  </w:num>
  <w:num w:numId="9" w16cid:durableId="568467956">
    <w:abstractNumId w:val="1"/>
  </w:num>
  <w:num w:numId="10" w16cid:durableId="980814617">
    <w:abstractNumId w:val="3"/>
  </w:num>
  <w:num w:numId="11" w16cid:durableId="917520030">
    <w:abstractNumId w:val="4"/>
  </w:num>
  <w:num w:numId="12" w16cid:durableId="1670055717">
    <w:abstractNumId w:val="7"/>
  </w:num>
  <w:num w:numId="13" w16cid:durableId="1041588173">
    <w:abstractNumId w:val="13"/>
  </w:num>
  <w:num w:numId="14" w16cid:durableId="19866228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216D"/>
    <w:rsid w:val="000036C8"/>
    <w:rsid w:val="000041E4"/>
    <w:rsid w:val="000057B8"/>
    <w:rsid w:val="00005E1A"/>
    <w:rsid w:val="000068A4"/>
    <w:rsid w:val="0001701D"/>
    <w:rsid w:val="000250B0"/>
    <w:rsid w:val="000311D5"/>
    <w:rsid w:val="00032FFF"/>
    <w:rsid w:val="00041EAD"/>
    <w:rsid w:val="00042E79"/>
    <w:rsid w:val="00043DDE"/>
    <w:rsid w:val="000474F3"/>
    <w:rsid w:val="00050C38"/>
    <w:rsid w:val="00053D05"/>
    <w:rsid w:val="000555A3"/>
    <w:rsid w:val="00056DF4"/>
    <w:rsid w:val="00073074"/>
    <w:rsid w:val="000747AC"/>
    <w:rsid w:val="000849C2"/>
    <w:rsid w:val="00090DB0"/>
    <w:rsid w:val="000A024E"/>
    <w:rsid w:val="000A3BD0"/>
    <w:rsid w:val="000A5119"/>
    <w:rsid w:val="000A5B36"/>
    <w:rsid w:val="000A6390"/>
    <w:rsid w:val="000B0A28"/>
    <w:rsid w:val="000B3812"/>
    <w:rsid w:val="000B56B8"/>
    <w:rsid w:val="000B6172"/>
    <w:rsid w:val="000E34BF"/>
    <w:rsid w:val="000E7AB4"/>
    <w:rsid w:val="000F4EA1"/>
    <w:rsid w:val="000F57C2"/>
    <w:rsid w:val="0010126A"/>
    <w:rsid w:val="00103DAC"/>
    <w:rsid w:val="001203FD"/>
    <w:rsid w:val="00124BB4"/>
    <w:rsid w:val="00125387"/>
    <w:rsid w:val="0012648B"/>
    <w:rsid w:val="00126909"/>
    <w:rsid w:val="001310F8"/>
    <w:rsid w:val="00141BE9"/>
    <w:rsid w:val="001504D8"/>
    <w:rsid w:val="00151990"/>
    <w:rsid w:val="0015428A"/>
    <w:rsid w:val="00163B94"/>
    <w:rsid w:val="00183FBF"/>
    <w:rsid w:val="001B2754"/>
    <w:rsid w:val="001B5001"/>
    <w:rsid w:val="001B61ED"/>
    <w:rsid w:val="001B66AA"/>
    <w:rsid w:val="001B67CA"/>
    <w:rsid w:val="001B702C"/>
    <w:rsid w:val="001C018E"/>
    <w:rsid w:val="001C1521"/>
    <w:rsid w:val="001C1F8B"/>
    <w:rsid w:val="001C21CB"/>
    <w:rsid w:val="001C7E7F"/>
    <w:rsid w:val="001D0FA0"/>
    <w:rsid w:val="001D661C"/>
    <w:rsid w:val="001D6661"/>
    <w:rsid w:val="001E0FDC"/>
    <w:rsid w:val="001E28F1"/>
    <w:rsid w:val="001E43EC"/>
    <w:rsid w:val="001F18E0"/>
    <w:rsid w:val="001F3764"/>
    <w:rsid w:val="001F37FB"/>
    <w:rsid w:val="001F42A8"/>
    <w:rsid w:val="002018FE"/>
    <w:rsid w:val="002030B5"/>
    <w:rsid w:val="002100F3"/>
    <w:rsid w:val="00213AF7"/>
    <w:rsid w:val="002143F5"/>
    <w:rsid w:val="00217A60"/>
    <w:rsid w:val="00222A51"/>
    <w:rsid w:val="00223AD2"/>
    <w:rsid w:val="0022764F"/>
    <w:rsid w:val="002362FD"/>
    <w:rsid w:val="00242C83"/>
    <w:rsid w:val="0024429D"/>
    <w:rsid w:val="00244536"/>
    <w:rsid w:val="00250F01"/>
    <w:rsid w:val="0025510E"/>
    <w:rsid w:val="0026459A"/>
    <w:rsid w:val="00266F91"/>
    <w:rsid w:val="00273C4E"/>
    <w:rsid w:val="002760C7"/>
    <w:rsid w:val="002767C7"/>
    <w:rsid w:val="00280286"/>
    <w:rsid w:val="002819FE"/>
    <w:rsid w:val="00282B92"/>
    <w:rsid w:val="00284CEA"/>
    <w:rsid w:val="0028555E"/>
    <w:rsid w:val="00285EF7"/>
    <w:rsid w:val="002928E7"/>
    <w:rsid w:val="002943C1"/>
    <w:rsid w:val="00296845"/>
    <w:rsid w:val="00297E8B"/>
    <w:rsid w:val="002A1E66"/>
    <w:rsid w:val="002A628D"/>
    <w:rsid w:val="002A7B1A"/>
    <w:rsid w:val="002A7DD0"/>
    <w:rsid w:val="002B0C5D"/>
    <w:rsid w:val="002B1B4B"/>
    <w:rsid w:val="002B6270"/>
    <w:rsid w:val="002B7FB4"/>
    <w:rsid w:val="002C223A"/>
    <w:rsid w:val="002D4805"/>
    <w:rsid w:val="002E2C0B"/>
    <w:rsid w:val="002E3D24"/>
    <w:rsid w:val="002E4305"/>
    <w:rsid w:val="002E4832"/>
    <w:rsid w:val="002E54A9"/>
    <w:rsid w:val="002E729C"/>
    <w:rsid w:val="002F584A"/>
    <w:rsid w:val="0030330A"/>
    <w:rsid w:val="0032067B"/>
    <w:rsid w:val="00323150"/>
    <w:rsid w:val="00324822"/>
    <w:rsid w:val="00325546"/>
    <w:rsid w:val="00330F31"/>
    <w:rsid w:val="00331C5B"/>
    <w:rsid w:val="003419AD"/>
    <w:rsid w:val="00342629"/>
    <w:rsid w:val="003441A8"/>
    <w:rsid w:val="00353A19"/>
    <w:rsid w:val="003551A8"/>
    <w:rsid w:val="003556C4"/>
    <w:rsid w:val="00356428"/>
    <w:rsid w:val="0035673F"/>
    <w:rsid w:val="00357BC5"/>
    <w:rsid w:val="003616D8"/>
    <w:rsid w:val="00362ED3"/>
    <w:rsid w:val="00365B2F"/>
    <w:rsid w:val="00374196"/>
    <w:rsid w:val="00374789"/>
    <w:rsid w:val="00376F20"/>
    <w:rsid w:val="00381D45"/>
    <w:rsid w:val="00386E71"/>
    <w:rsid w:val="00387A1C"/>
    <w:rsid w:val="00390782"/>
    <w:rsid w:val="00391BCF"/>
    <w:rsid w:val="00391CBE"/>
    <w:rsid w:val="00394366"/>
    <w:rsid w:val="003A1B12"/>
    <w:rsid w:val="003B3741"/>
    <w:rsid w:val="003B4872"/>
    <w:rsid w:val="003B6604"/>
    <w:rsid w:val="003C0102"/>
    <w:rsid w:val="003C0847"/>
    <w:rsid w:val="003C2587"/>
    <w:rsid w:val="003C391C"/>
    <w:rsid w:val="003D1D78"/>
    <w:rsid w:val="003D3AE6"/>
    <w:rsid w:val="003D6EA8"/>
    <w:rsid w:val="003E12D4"/>
    <w:rsid w:val="003E16F6"/>
    <w:rsid w:val="003E6824"/>
    <w:rsid w:val="003F2BB5"/>
    <w:rsid w:val="00400EF8"/>
    <w:rsid w:val="00406B5A"/>
    <w:rsid w:val="0041624C"/>
    <w:rsid w:val="0041715D"/>
    <w:rsid w:val="004215D7"/>
    <w:rsid w:val="00427DFF"/>
    <w:rsid w:val="00430CDF"/>
    <w:rsid w:val="004323FF"/>
    <w:rsid w:val="00433EA2"/>
    <w:rsid w:val="00434102"/>
    <w:rsid w:val="004379CD"/>
    <w:rsid w:val="0044365C"/>
    <w:rsid w:val="004466E9"/>
    <w:rsid w:val="00446DCD"/>
    <w:rsid w:val="00462A73"/>
    <w:rsid w:val="00463954"/>
    <w:rsid w:val="004832E2"/>
    <w:rsid w:val="00485574"/>
    <w:rsid w:val="00485E60"/>
    <w:rsid w:val="004A0ACC"/>
    <w:rsid w:val="004A5A36"/>
    <w:rsid w:val="004B5A1F"/>
    <w:rsid w:val="004C3993"/>
    <w:rsid w:val="004C6AB9"/>
    <w:rsid w:val="004D0B78"/>
    <w:rsid w:val="004D0FBA"/>
    <w:rsid w:val="004E6AB9"/>
    <w:rsid w:val="004F0F43"/>
    <w:rsid w:val="004F1116"/>
    <w:rsid w:val="004F6BB1"/>
    <w:rsid w:val="0050025E"/>
    <w:rsid w:val="0050120C"/>
    <w:rsid w:val="005014B0"/>
    <w:rsid w:val="00504BB9"/>
    <w:rsid w:val="005109A1"/>
    <w:rsid w:val="00513849"/>
    <w:rsid w:val="0051442A"/>
    <w:rsid w:val="005154C9"/>
    <w:rsid w:val="005170C5"/>
    <w:rsid w:val="0051758F"/>
    <w:rsid w:val="0052237C"/>
    <w:rsid w:val="00522676"/>
    <w:rsid w:val="00530682"/>
    <w:rsid w:val="005379D0"/>
    <w:rsid w:val="005517C8"/>
    <w:rsid w:val="005544B7"/>
    <w:rsid w:val="005578D1"/>
    <w:rsid w:val="005606A3"/>
    <w:rsid w:val="005638BE"/>
    <w:rsid w:val="005651B2"/>
    <w:rsid w:val="00570325"/>
    <w:rsid w:val="00581E55"/>
    <w:rsid w:val="005860C0"/>
    <w:rsid w:val="00587833"/>
    <w:rsid w:val="00592166"/>
    <w:rsid w:val="005A0D8D"/>
    <w:rsid w:val="005C1F0F"/>
    <w:rsid w:val="005C539B"/>
    <w:rsid w:val="005D0959"/>
    <w:rsid w:val="005D191E"/>
    <w:rsid w:val="005D3FE8"/>
    <w:rsid w:val="005E3007"/>
    <w:rsid w:val="005F0067"/>
    <w:rsid w:val="005F4664"/>
    <w:rsid w:val="005F7FDB"/>
    <w:rsid w:val="006010B7"/>
    <w:rsid w:val="006067A1"/>
    <w:rsid w:val="00607FAD"/>
    <w:rsid w:val="00611BD9"/>
    <w:rsid w:val="00616B99"/>
    <w:rsid w:val="00621F27"/>
    <w:rsid w:val="00625C0E"/>
    <w:rsid w:val="0062773B"/>
    <w:rsid w:val="006322C4"/>
    <w:rsid w:val="006371F0"/>
    <w:rsid w:val="00644219"/>
    <w:rsid w:val="006515F6"/>
    <w:rsid w:val="00653925"/>
    <w:rsid w:val="00654649"/>
    <w:rsid w:val="006572A7"/>
    <w:rsid w:val="006611E5"/>
    <w:rsid w:val="0066275A"/>
    <w:rsid w:val="00664A37"/>
    <w:rsid w:val="00666B98"/>
    <w:rsid w:val="00671205"/>
    <w:rsid w:val="006714A2"/>
    <w:rsid w:val="006721D7"/>
    <w:rsid w:val="006736C7"/>
    <w:rsid w:val="006736E7"/>
    <w:rsid w:val="00675365"/>
    <w:rsid w:val="00677390"/>
    <w:rsid w:val="006818A0"/>
    <w:rsid w:val="006828DA"/>
    <w:rsid w:val="00685C09"/>
    <w:rsid w:val="006909DA"/>
    <w:rsid w:val="006936A7"/>
    <w:rsid w:val="00695067"/>
    <w:rsid w:val="00695A31"/>
    <w:rsid w:val="00697409"/>
    <w:rsid w:val="00697F60"/>
    <w:rsid w:val="006A03DF"/>
    <w:rsid w:val="006A29F3"/>
    <w:rsid w:val="006A2CFE"/>
    <w:rsid w:val="006A4DAA"/>
    <w:rsid w:val="006B67A2"/>
    <w:rsid w:val="006B7514"/>
    <w:rsid w:val="006C1241"/>
    <w:rsid w:val="006C2694"/>
    <w:rsid w:val="006C29E2"/>
    <w:rsid w:val="006C3A4F"/>
    <w:rsid w:val="006C7B88"/>
    <w:rsid w:val="006D16ED"/>
    <w:rsid w:val="006D30CF"/>
    <w:rsid w:val="006D49C6"/>
    <w:rsid w:val="006D4A8A"/>
    <w:rsid w:val="006D5998"/>
    <w:rsid w:val="006D68CA"/>
    <w:rsid w:val="006E00AB"/>
    <w:rsid w:val="006E1449"/>
    <w:rsid w:val="006E41F1"/>
    <w:rsid w:val="006E4EA2"/>
    <w:rsid w:val="006F08F4"/>
    <w:rsid w:val="006F0B61"/>
    <w:rsid w:val="006F1C23"/>
    <w:rsid w:val="0070448F"/>
    <w:rsid w:val="00704FF6"/>
    <w:rsid w:val="00706580"/>
    <w:rsid w:val="00706CDB"/>
    <w:rsid w:val="00712734"/>
    <w:rsid w:val="00717247"/>
    <w:rsid w:val="00721BF2"/>
    <w:rsid w:val="00723194"/>
    <w:rsid w:val="00724DDC"/>
    <w:rsid w:val="00732F41"/>
    <w:rsid w:val="00736949"/>
    <w:rsid w:val="00736EA4"/>
    <w:rsid w:val="00737909"/>
    <w:rsid w:val="00750AAF"/>
    <w:rsid w:val="00751BB3"/>
    <w:rsid w:val="00751C63"/>
    <w:rsid w:val="00754694"/>
    <w:rsid w:val="0075476F"/>
    <w:rsid w:val="00756B9D"/>
    <w:rsid w:val="00762041"/>
    <w:rsid w:val="00762237"/>
    <w:rsid w:val="00762A3C"/>
    <w:rsid w:val="00774A86"/>
    <w:rsid w:val="007762C9"/>
    <w:rsid w:val="007873B2"/>
    <w:rsid w:val="007A2585"/>
    <w:rsid w:val="007A3B26"/>
    <w:rsid w:val="007A49F9"/>
    <w:rsid w:val="007A5141"/>
    <w:rsid w:val="007A614F"/>
    <w:rsid w:val="007A77CB"/>
    <w:rsid w:val="007B35B4"/>
    <w:rsid w:val="007B3D59"/>
    <w:rsid w:val="007B420C"/>
    <w:rsid w:val="007B4852"/>
    <w:rsid w:val="007C0139"/>
    <w:rsid w:val="007C0768"/>
    <w:rsid w:val="007C1429"/>
    <w:rsid w:val="007C171F"/>
    <w:rsid w:val="007C285E"/>
    <w:rsid w:val="007C74FA"/>
    <w:rsid w:val="007D2CAD"/>
    <w:rsid w:val="007D46B0"/>
    <w:rsid w:val="007D7480"/>
    <w:rsid w:val="007E45CF"/>
    <w:rsid w:val="007E5B18"/>
    <w:rsid w:val="007F54B7"/>
    <w:rsid w:val="0081017B"/>
    <w:rsid w:val="00811B95"/>
    <w:rsid w:val="008124AD"/>
    <w:rsid w:val="00813EC0"/>
    <w:rsid w:val="00813F58"/>
    <w:rsid w:val="00814DA7"/>
    <w:rsid w:val="0081721B"/>
    <w:rsid w:val="00820DC8"/>
    <w:rsid w:val="00827FA3"/>
    <w:rsid w:val="00834F1C"/>
    <w:rsid w:val="00836D50"/>
    <w:rsid w:val="00837CE6"/>
    <w:rsid w:val="00840BE5"/>
    <w:rsid w:val="00850D47"/>
    <w:rsid w:val="00856DE9"/>
    <w:rsid w:val="00857505"/>
    <w:rsid w:val="00862724"/>
    <w:rsid w:val="008706B8"/>
    <w:rsid w:val="00871A70"/>
    <w:rsid w:val="0088137F"/>
    <w:rsid w:val="0088582B"/>
    <w:rsid w:val="00894FAB"/>
    <w:rsid w:val="008A142B"/>
    <w:rsid w:val="008A4D17"/>
    <w:rsid w:val="008A53A6"/>
    <w:rsid w:val="008B0FDE"/>
    <w:rsid w:val="008B113C"/>
    <w:rsid w:val="008B2E21"/>
    <w:rsid w:val="008B55F8"/>
    <w:rsid w:val="008C49DF"/>
    <w:rsid w:val="008C6BCB"/>
    <w:rsid w:val="008D32CF"/>
    <w:rsid w:val="008D7675"/>
    <w:rsid w:val="008E4E33"/>
    <w:rsid w:val="008F4096"/>
    <w:rsid w:val="00904E0B"/>
    <w:rsid w:val="00906BB5"/>
    <w:rsid w:val="0092517B"/>
    <w:rsid w:val="009261C6"/>
    <w:rsid w:val="00926BFA"/>
    <w:rsid w:val="00927E12"/>
    <w:rsid w:val="00931F25"/>
    <w:rsid w:val="00935D49"/>
    <w:rsid w:val="00937A81"/>
    <w:rsid w:val="009415E0"/>
    <w:rsid w:val="009435FE"/>
    <w:rsid w:val="0094372C"/>
    <w:rsid w:val="00945C13"/>
    <w:rsid w:val="0094715E"/>
    <w:rsid w:val="00947318"/>
    <w:rsid w:val="00960F12"/>
    <w:rsid w:val="00963B4E"/>
    <w:rsid w:val="00964E1B"/>
    <w:rsid w:val="009668AF"/>
    <w:rsid w:val="00971052"/>
    <w:rsid w:val="00971CD6"/>
    <w:rsid w:val="0097500F"/>
    <w:rsid w:val="00980BB1"/>
    <w:rsid w:val="00987B8A"/>
    <w:rsid w:val="009911EE"/>
    <w:rsid w:val="00991D9F"/>
    <w:rsid w:val="00993567"/>
    <w:rsid w:val="009979E8"/>
    <w:rsid w:val="009A2727"/>
    <w:rsid w:val="009A406E"/>
    <w:rsid w:val="009B31C5"/>
    <w:rsid w:val="009B6104"/>
    <w:rsid w:val="009B7ABA"/>
    <w:rsid w:val="009D1BBA"/>
    <w:rsid w:val="009D7912"/>
    <w:rsid w:val="009E26D6"/>
    <w:rsid w:val="009E4852"/>
    <w:rsid w:val="009E6CC0"/>
    <w:rsid w:val="009E706D"/>
    <w:rsid w:val="009F2EB2"/>
    <w:rsid w:val="00A0621A"/>
    <w:rsid w:val="00A069F0"/>
    <w:rsid w:val="00A07FB1"/>
    <w:rsid w:val="00A10F42"/>
    <w:rsid w:val="00A14C0A"/>
    <w:rsid w:val="00A14D57"/>
    <w:rsid w:val="00A24223"/>
    <w:rsid w:val="00A25C41"/>
    <w:rsid w:val="00A26DE2"/>
    <w:rsid w:val="00A32C5D"/>
    <w:rsid w:val="00A35E30"/>
    <w:rsid w:val="00A42A53"/>
    <w:rsid w:val="00A44245"/>
    <w:rsid w:val="00A5164A"/>
    <w:rsid w:val="00A53647"/>
    <w:rsid w:val="00A54E3F"/>
    <w:rsid w:val="00A559FF"/>
    <w:rsid w:val="00A613F2"/>
    <w:rsid w:val="00A633AE"/>
    <w:rsid w:val="00A752A0"/>
    <w:rsid w:val="00A7701D"/>
    <w:rsid w:val="00A81DF2"/>
    <w:rsid w:val="00A85734"/>
    <w:rsid w:val="00A86D9D"/>
    <w:rsid w:val="00A91F96"/>
    <w:rsid w:val="00A9641C"/>
    <w:rsid w:val="00AA0D6C"/>
    <w:rsid w:val="00AA2B16"/>
    <w:rsid w:val="00AC1447"/>
    <w:rsid w:val="00AD4373"/>
    <w:rsid w:val="00AE537A"/>
    <w:rsid w:val="00AF2254"/>
    <w:rsid w:val="00AF5AC5"/>
    <w:rsid w:val="00AF6791"/>
    <w:rsid w:val="00AF7187"/>
    <w:rsid w:val="00B00825"/>
    <w:rsid w:val="00B01009"/>
    <w:rsid w:val="00B02D22"/>
    <w:rsid w:val="00B061B4"/>
    <w:rsid w:val="00B07428"/>
    <w:rsid w:val="00B11331"/>
    <w:rsid w:val="00B13A9F"/>
    <w:rsid w:val="00B14006"/>
    <w:rsid w:val="00B242E0"/>
    <w:rsid w:val="00B24BB8"/>
    <w:rsid w:val="00B25F03"/>
    <w:rsid w:val="00B26B13"/>
    <w:rsid w:val="00B30A52"/>
    <w:rsid w:val="00B325CC"/>
    <w:rsid w:val="00B45AFA"/>
    <w:rsid w:val="00B45B98"/>
    <w:rsid w:val="00B476CC"/>
    <w:rsid w:val="00B575BE"/>
    <w:rsid w:val="00B57AC0"/>
    <w:rsid w:val="00B609F2"/>
    <w:rsid w:val="00B634D9"/>
    <w:rsid w:val="00B63972"/>
    <w:rsid w:val="00B63D60"/>
    <w:rsid w:val="00B71F34"/>
    <w:rsid w:val="00B7266F"/>
    <w:rsid w:val="00B7283C"/>
    <w:rsid w:val="00B81C01"/>
    <w:rsid w:val="00B81C1C"/>
    <w:rsid w:val="00B8371F"/>
    <w:rsid w:val="00B87773"/>
    <w:rsid w:val="00B901B3"/>
    <w:rsid w:val="00B905C7"/>
    <w:rsid w:val="00B90840"/>
    <w:rsid w:val="00B9710E"/>
    <w:rsid w:val="00B97812"/>
    <w:rsid w:val="00BA1708"/>
    <w:rsid w:val="00BA54AB"/>
    <w:rsid w:val="00BA6728"/>
    <w:rsid w:val="00BA7C27"/>
    <w:rsid w:val="00BB18E4"/>
    <w:rsid w:val="00BB1A5D"/>
    <w:rsid w:val="00BC4F99"/>
    <w:rsid w:val="00BC624C"/>
    <w:rsid w:val="00BC7633"/>
    <w:rsid w:val="00BD20DF"/>
    <w:rsid w:val="00BD765A"/>
    <w:rsid w:val="00BE7141"/>
    <w:rsid w:val="00BF06BC"/>
    <w:rsid w:val="00BF077B"/>
    <w:rsid w:val="00BF0944"/>
    <w:rsid w:val="00BF46AA"/>
    <w:rsid w:val="00BF4FCA"/>
    <w:rsid w:val="00BF6303"/>
    <w:rsid w:val="00BF6A7D"/>
    <w:rsid w:val="00BF6BCB"/>
    <w:rsid w:val="00BF75BF"/>
    <w:rsid w:val="00C00187"/>
    <w:rsid w:val="00C007EE"/>
    <w:rsid w:val="00C00C14"/>
    <w:rsid w:val="00C0589B"/>
    <w:rsid w:val="00C0670F"/>
    <w:rsid w:val="00C109C8"/>
    <w:rsid w:val="00C17124"/>
    <w:rsid w:val="00C33FD1"/>
    <w:rsid w:val="00C3707C"/>
    <w:rsid w:val="00C378F5"/>
    <w:rsid w:val="00C401BE"/>
    <w:rsid w:val="00C5416F"/>
    <w:rsid w:val="00C54A95"/>
    <w:rsid w:val="00C560CA"/>
    <w:rsid w:val="00C57702"/>
    <w:rsid w:val="00C5784F"/>
    <w:rsid w:val="00C63DDE"/>
    <w:rsid w:val="00C65C75"/>
    <w:rsid w:val="00C7119D"/>
    <w:rsid w:val="00C73BED"/>
    <w:rsid w:val="00C759EA"/>
    <w:rsid w:val="00C8570B"/>
    <w:rsid w:val="00C878AE"/>
    <w:rsid w:val="00C91206"/>
    <w:rsid w:val="00C918C8"/>
    <w:rsid w:val="00C96912"/>
    <w:rsid w:val="00CA2DEF"/>
    <w:rsid w:val="00CA3CAD"/>
    <w:rsid w:val="00CA41E3"/>
    <w:rsid w:val="00CB08C6"/>
    <w:rsid w:val="00CB1B2B"/>
    <w:rsid w:val="00CB26F9"/>
    <w:rsid w:val="00CC1EF9"/>
    <w:rsid w:val="00CC3A27"/>
    <w:rsid w:val="00CD022D"/>
    <w:rsid w:val="00CD2774"/>
    <w:rsid w:val="00CD7FAE"/>
    <w:rsid w:val="00CE0F5B"/>
    <w:rsid w:val="00CE38C4"/>
    <w:rsid w:val="00CE57FC"/>
    <w:rsid w:val="00CF0247"/>
    <w:rsid w:val="00CF46D2"/>
    <w:rsid w:val="00D03A0E"/>
    <w:rsid w:val="00D06181"/>
    <w:rsid w:val="00D115A7"/>
    <w:rsid w:val="00D1527A"/>
    <w:rsid w:val="00D225BF"/>
    <w:rsid w:val="00D316B8"/>
    <w:rsid w:val="00D33251"/>
    <w:rsid w:val="00D375F6"/>
    <w:rsid w:val="00D41398"/>
    <w:rsid w:val="00D44CE5"/>
    <w:rsid w:val="00D4618B"/>
    <w:rsid w:val="00D50026"/>
    <w:rsid w:val="00D5613E"/>
    <w:rsid w:val="00D57D25"/>
    <w:rsid w:val="00D67340"/>
    <w:rsid w:val="00D7167A"/>
    <w:rsid w:val="00D723C1"/>
    <w:rsid w:val="00D744F3"/>
    <w:rsid w:val="00D80CE3"/>
    <w:rsid w:val="00D846CB"/>
    <w:rsid w:val="00D84AAC"/>
    <w:rsid w:val="00DA146F"/>
    <w:rsid w:val="00DA7903"/>
    <w:rsid w:val="00DB07D2"/>
    <w:rsid w:val="00DB4C52"/>
    <w:rsid w:val="00DB582E"/>
    <w:rsid w:val="00DB58DD"/>
    <w:rsid w:val="00DC1C58"/>
    <w:rsid w:val="00DC4E0A"/>
    <w:rsid w:val="00DC6BD2"/>
    <w:rsid w:val="00DD7D3A"/>
    <w:rsid w:val="00DE2A63"/>
    <w:rsid w:val="00DE6275"/>
    <w:rsid w:val="00DE75F0"/>
    <w:rsid w:val="00E036BC"/>
    <w:rsid w:val="00E05C25"/>
    <w:rsid w:val="00E07BE3"/>
    <w:rsid w:val="00E2289B"/>
    <w:rsid w:val="00E27BB1"/>
    <w:rsid w:val="00E32A9C"/>
    <w:rsid w:val="00E354A9"/>
    <w:rsid w:val="00E3564E"/>
    <w:rsid w:val="00E3571A"/>
    <w:rsid w:val="00E424E0"/>
    <w:rsid w:val="00E42C16"/>
    <w:rsid w:val="00E43691"/>
    <w:rsid w:val="00E52408"/>
    <w:rsid w:val="00E53C4C"/>
    <w:rsid w:val="00E56C6E"/>
    <w:rsid w:val="00E61EDD"/>
    <w:rsid w:val="00E64E7D"/>
    <w:rsid w:val="00E80BD3"/>
    <w:rsid w:val="00E8196B"/>
    <w:rsid w:val="00E8407A"/>
    <w:rsid w:val="00E84C6B"/>
    <w:rsid w:val="00E864B6"/>
    <w:rsid w:val="00E86762"/>
    <w:rsid w:val="00E9024A"/>
    <w:rsid w:val="00E9083A"/>
    <w:rsid w:val="00E94B47"/>
    <w:rsid w:val="00E96BE3"/>
    <w:rsid w:val="00E97797"/>
    <w:rsid w:val="00EA1198"/>
    <w:rsid w:val="00EA2016"/>
    <w:rsid w:val="00EA4252"/>
    <w:rsid w:val="00EA4D56"/>
    <w:rsid w:val="00EA7A7E"/>
    <w:rsid w:val="00EA7B78"/>
    <w:rsid w:val="00EB0333"/>
    <w:rsid w:val="00EB0998"/>
    <w:rsid w:val="00EB19F3"/>
    <w:rsid w:val="00EB1DD3"/>
    <w:rsid w:val="00EC6F73"/>
    <w:rsid w:val="00ED02C0"/>
    <w:rsid w:val="00ED0C0E"/>
    <w:rsid w:val="00ED1365"/>
    <w:rsid w:val="00ED69ED"/>
    <w:rsid w:val="00ED7643"/>
    <w:rsid w:val="00EE1951"/>
    <w:rsid w:val="00EE44B4"/>
    <w:rsid w:val="00EE7B05"/>
    <w:rsid w:val="00EF1006"/>
    <w:rsid w:val="00EF1D5E"/>
    <w:rsid w:val="00EF3B10"/>
    <w:rsid w:val="00EF5393"/>
    <w:rsid w:val="00EF58AD"/>
    <w:rsid w:val="00EF7BC3"/>
    <w:rsid w:val="00F01B40"/>
    <w:rsid w:val="00F02A2D"/>
    <w:rsid w:val="00F06AD0"/>
    <w:rsid w:val="00F10FA1"/>
    <w:rsid w:val="00F121F9"/>
    <w:rsid w:val="00F14CA4"/>
    <w:rsid w:val="00F16E0B"/>
    <w:rsid w:val="00F212A6"/>
    <w:rsid w:val="00F24414"/>
    <w:rsid w:val="00F24965"/>
    <w:rsid w:val="00F254F7"/>
    <w:rsid w:val="00F278B9"/>
    <w:rsid w:val="00F30C9D"/>
    <w:rsid w:val="00F30EB8"/>
    <w:rsid w:val="00F32446"/>
    <w:rsid w:val="00F416B5"/>
    <w:rsid w:val="00F52AE4"/>
    <w:rsid w:val="00F57D64"/>
    <w:rsid w:val="00F607F7"/>
    <w:rsid w:val="00F67660"/>
    <w:rsid w:val="00F71B49"/>
    <w:rsid w:val="00F77155"/>
    <w:rsid w:val="00F80A58"/>
    <w:rsid w:val="00F83DC7"/>
    <w:rsid w:val="00F85AF1"/>
    <w:rsid w:val="00F92904"/>
    <w:rsid w:val="00F944A4"/>
    <w:rsid w:val="00FA1283"/>
    <w:rsid w:val="00FA1EB7"/>
    <w:rsid w:val="00FA3970"/>
    <w:rsid w:val="00FB411F"/>
    <w:rsid w:val="00FB53CE"/>
    <w:rsid w:val="00FB7D2A"/>
    <w:rsid w:val="00FB7F86"/>
    <w:rsid w:val="00FC0C3E"/>
    <w:rsid w:val="00FC1FF4"/>
    <w:rsid w:val="00FC36C9"/>
    <w:rsid w:val="00FC3C85"/>
    <w:rsid w:val="00FC56CF"/>
    <w:rsid w:val="00FC7B70"/>
    <w:rsid w:val="00FD4090"/>
    <w:rsid w:val="00FE56C9"/>
    <w:rsid w:val="00FE7F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6FA5751"/>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GB"/>
    </w:rPr>
  </w:style>
  <w:style w:type="paragraph" w:styleId="Heading2">
    <w:name w:val="heading 2"/>
    <w:basedOn w:val="Normal"/>
    <w:next w:val="Normal"/>
    <w:link w:val="Heading2Char"/>
    <w:uiPriority w:val="9"/>
    <w:semiHidden/>
    <w:unhideWhenUsed/>
    <w:qFormat/>
    <w:rsid w:val="0039436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394366"/>
    <w:pPr>
      <w:widowControl/>
      <w:overflowPunct w:val="0"/>
      <w:autoSpaceDE w:val="0"/>
      <w:autoSpaceDN w:val="0"/>
      <w:adjustRightInd w:val="0"/>
      <w:spacing w:before="120" w:after="180"/>
      <w:ind w:left="1134" w:hanging="1134"/>
      <w:jc w:val="left"/>
      <w:textAlignment w:val="baseline"/>
      <w:outlineLvl w:val="2"/>
    </w:pPr>
    <w:rPr>
      <w:rFonts w:ascii="Arial" w:eastAsia="Times New Roman" w:hAnsi="Arial" w:cs="Times New Roman"/>
      <w:color w:val="auto"/>
      <w:kern w:val="0"/>
      <w:sz w:val="28"/>
      <w:szCs w:val="20"/>
    </w:rPr>
  </w:style>
  <w:style w:type="paragraph" w:styleId="Heading4">
    <w:name w:val="heading 4"/>
    <w:basedOn w:val="Normal"/>
    <w:next w:val="Normal"/>
    <w:link w:val="Heading4Char"/>
    <w:uiPriority w:val="9"/>
    <w:semiHidden/>
    <w:unhideWhenUsed/>
    <w:qFormat/>
    <w:rsid w:val="00F32446"/>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3244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664"/>
    <w:pPr>
      <w:tabs>
        <w:tab w:val="center" w:pos="4252"/>
        <w:tab w:val="right" w:pos="8504"/>
      </w:tabs>
      <w:snapToGrid w:val="0"/>
    </w:pPr>
  </w:style>
  <w:style w:type="character" w:customStyle="1" w:styleId="HeaderChar">
    <w:name w:val="Header Char"/>
    <w:basedOn w:val="DefaultParagraphFont"/>
    <w:link w:val="Header"/>
    <w:uiPriority w:val="99"/>
    <w:rsid w:val="005F4664"/>
    <w:rPr>
      <w:lang w:val="en-GB"/>
    </w:rPr>
  </w:style>
  <w:style w:type="paragraph" w:styleId="Footer">
    <w:name w:val="footer"/>
    <w:basedOn w:val="Normal"/>
    <w:link w:val="FooterChar"/>
    <w:uiPriority w:val="99"/>
    <w:unhideWhenUsed/>
    <w:rsid w:val="005F4664"/>
    <w:pPr>
      <w:tabs>
        <w:tab w:val="center" w:pos="4252"/>
        <w:tab w:val="right" w:pos="8504"/>
      </w:tabs>
      <w:snapToGrid w:val="0"/>
    </w:pPr>
  </w:style>
  <w:style w:type="character" w:customStyle="1" w:styleId="FooterChar">
    <w:name w:val="Footer Char"/>
    <w:basedOn w:val="DefaultParagraphFont"/>
    <w:link w:val="Footer"/>
    <w:uiPriority w:val="99"/>
    <w:rsid w:val="005F4664"/>
    <w:rPr>
      <w:lang w:val="en-GB"/>
    </w:rPr>
  </w:style>
  <w:style w:type="character" w:styleId="Hyperlink">
    <w:name w:val="Hyperlink"/>
    <w:basedOn w:val="DefaultParagraphFont"/>
    <w:uiPriority w:val="99"/>
    <w:unhideWhenUsed/>
    <w:rsid w:val="004F6BB1"/>
    <w:rPr>
      <w:color w:val="0563C1" w:themeColor="hyperlink"/>
      <w:u w:val="single"/>
    </w:rPr>
  </w:style>
  <w:style w:type="table" w:styleId="TableGrid">
    <w:name w:val="Table Grid"/>
    <w:basedOn w:val="TableNormal"/>
    <w:uiPriority w:val="39"/>
    <w:rsid w:val="00CA3C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376F20"/>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376F20"/>
    <w:rPr>
      <w:rFonts w:ascii="Times New Roman" w:eastAsia="Times New Roman" w:hAnsi="Times New Roman" w:cs="Times New Roman"/>
      <w:kern w:val="0"/>
      <w:sz w:val="20"/>
      <w:szCs w:val="20"/>
      <w:lang w:val="en-GB"/>
    </w:rPr>
  </w:style>
  <w:style w:type="paragraph" w:customStyle="1" w:styleId="Doc-text2">
    <w:name w:val="Doc-text2"/>
    <w:basedOn w:val="Normal"/>
    <w:link w:val="Doc-text2Char"/>
    <w:qFormat/>
    <w:rsid w:val="00BF46AA"/>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rPr>
  </w:style>
  <w:style w:type="character" w:customStyle="1" w:styleId="Doc-text2Char">
    <w:name w:val="Doc-text2 Char"/>
    <w:link w:val="Doc-text2"/>
    <w:qFormat/>
    <w:rsid w:val="00BF46AA"/>
    <w:rPr>
      <w:rFonts w:ascii="Arial" w:eastAsia="Times New Roman" w:hAnsi="Arial" w:cs="Times New Roman"/>
      <w:kern w:val="0"/>
      <w:sz w:val="20"/>
      <w:szCs w:val="20"/>
      <w:lang w:val="en-GB"/>
    </w:rPr>
  </w:style>
  <w:style w:type="paragraph" w:customStyle="1" w:styleId="Comments">
    <w:name w:val="Comments"/>
    <w:basedOn w:val="Normal"/>
    <w:link w:val="CommentsChar"/>
    <w:qFormat/>
    <w:rsid w:val="00BF46AA"/>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rPr>
  </w:style>
  <w:style w:type="character" w:customStyle="1" w:styleId="CommentsChar">
    <w:name w:val="Comments Char"/>
    <w:link w:val="Comments"/>
    <w:qFormat/>
    <w:rsid w:val="00BF46AA"/>
    <w:rPr>
      <w:rFonts w:ascii="Arial" w:eastAsia="Times New Roman" w:hAnsi="Arial" w:cs="Times New Roman"/>
      <w:i/>
      <w:noProof/>
      <w:kern w:val="0"/>
      <w:sz w:val="18"/>
      <w:szCs w:val="20"/>
      <w:lang w:val="en-GB"/>
    </w:rPr>
  </w:style>
  <w:style w:type="paragraph" w:customStyle="1" w:styleId="Doc-title">
    <w:name w:val="Doc-title"/>
    <w:basedOn w:val="Normal"/>
    <w:next w:val="Doc-text2"/>
    <w:link w:val="Doc-titleChar"/>
    <w:qFormat/>
    <w:rsid w:val="00935D49"/>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rPr>
  </w:style>
  <w:style w:type="character" w:customStyle="1" w:styleId="Doc-titleChar">
    <w:name w:val="Doc-title Char"/>
    <w:link w:val="Doc-title"/>
    <w:qFormat/>
    <w:rsid w:val="00935D49"/>
    <w:rPr>
      <w:rFonts w:ascii="Arial" w:eastAsia="Times New Roman" w:hAnsi="Arial" w:cs="Times New Roman"/>
      <w:noProof/>
      <w:kern w:val="0"/>
      <w:sz w:val="20"/>
      <w:szCs w:val="20"/>
      <w:lang w:val="en-GB"/>
    </w:rPr>
  </w:style>
  <w:style w:type="paragraph" w:customStyle="1" w:styleId="CRCoverPage">
    <w:name w:val="CR Cover Page"/>
    <w:rsid w:val="001C21CB"/>
    <w:pPr>
      <w:spacing w:after="120"/>
    </w:pPr>
    <w:rPr>
      <w:rFonts w:ascii="Arial" w:hAnsi="Arial" w:cs="Times New Roman"/>
      <w:kern w:val="0"/>
      <w:sz w:val="20"/>
      <w:szCs w:val="20"/>
      <w:lang w:val="en-GB" w:eastAsia="en-US"/>
    </w:rPr>
  </w:style>
  <w:style w:type="character" w:customStyle="1" w:styleId="Heading3Char">
    <w:name w:val="Heading 3 Char"/>
    <w:basedOn w:val="DefaultParagraphFont"/>
    <w:link w:val="Heading3"/>
    <w:qFormat/>
    <w:rsid w:val="00394366"/>
    <w:rPr>
      <w:rFonts w:ascii="Arial" w:eastAsia="Times New Roman" w:hAnsi="Arial" w:cs="Times New Roman"/>
      <w:kern w:val="0"/>
      <w:sz w:val="28"/>
      <w:szCs w:val="20"/>
      <w:lang w:val="en-GB"/>
    </w:rPr>
  </w:style>
  <w:style w:type="paragraph" w:customStyle="1" w:styleId="B1">
    <w:name w:val="B1"/>
    <w:basedOn w:val="List"/>
    <w:link w:val="B1Char"/>
    <w:qFormat/>
    <w:rsid w:val="00394366"/>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
    <w:name w:val="B1 Char"/>
    <w:link w:val="B1"/>
    <w:qFormat/>
    <w:rsid w:val="00394366"/>
    <w:rPr>
      <w:rFonts w:ascii="Times New Roman" w:eastAsia="Times New Roman" w:hAnsi="Times New Roman" w:cs="Times New Roman"/>
      <w:kern w:val="0"/>
      <w:sz w:val="20"/>
      <w:szCs w:val="20"/>
      <w:lang w:val="en-GB"/>
    </w:rPr>
  </w:style>
  <w:style w:type="character" w:customStyle="1" w:styleId="Heading2Char">
    <w:name w:val="Heading 2 Char"/>
    <w:basedOn w:val="DefaultParagraphFont"/>
    <w:link w:val="Heading2"/>
    <w:uiPriority w:val="9"/>
    <w:semiHidden/>
    <w:rsid w:val="00394366"/>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394366"/>
    <w:pPr>
      <w:ind w:left="283" w:hanging="283"/>
      <w:contextualSpacing/>
    </w:pPr>
  </w:style>
  <w:style w:type="character" w:customStyle="1" w:styleId="Heading4Char">
    <w:name w:val="Heading 4 Char"/>
    <w:basedOn w:val="DefaultParagraphFont"/>
    <w:link w:val="Heading4"/>
    <w:uiPriority w:val="9"/>
    <w:semiHidden/>
    <w:rsid w:val="00F32446"/>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F32446"/>
    <w:rPr>
      <w:rFonts w:asciiTheme="majorHAnsi" w:eastAsiaTheme="majorEastAsia" w:hAnsiTheme="majorHAnsi" w:cstheme="majorBidi"/>
      <w:color w:val="2E74B5" w:themeColor="accent1" w:themeShade="BF"/>
      <w:lang w:val="en-GB"/>
    </w:rPr>
  </w:style>
  <w:style w:type="paragraph" w:customStyle="1" w:styleId="NO">
    <w:name w:val="NO"/>
    <w:basedOn w:val="Normal"/>
    <w:link w:val="NOChar"/>
    <w:qFormat/>
    <w:rsid w:val="00B30A52"/>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B30A52"/>
    <w:rPr>
      <w:rFonts w:ascii="Times New Roman" w:eastAsia="Times New Roman" w:hAnsi="Times New Roman" w:cs="Times New Roman"/>
      <w:kern w:val="0"/>
      <w:sz w:val="20"/>
      <w:szCs w:val="20"/>
      <w:lang w:val="en-GB"/>
    </w:rPr>
  </w:style>
  <w:style w:type="character" w:customStyle="1" w:styleId="B1Char1">
    <w:name w:val="B1 Char1"/>
    <w:qFormat/>
    <w:rsid w:val="00B30A52"/>
    <w:rPr>
      <w:rFonts w:eastAsia="Times New Roman"/>
      <w:lang w:val="en-GB" w:eastAsia="ja-JP"/>
    </w:rPr>
  </w:style>
  <w:style w:type="paragraph" w:customStyle="1" w:styleId="B2">
    <w:name w:val="B2"/>
    <w:basedOn w:val="List2"/>
    <w:link w:val="B2Char"/>
    <w:qFormat/>
    <w:rsid w:val="00B30A52"/>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B30A52"/>
    <w:rPr>
      <w:rFonts w:ascii="Times New Roman" w:eastAsia="Times New Roman" w:hAnsi="Times New Roman" w:cs="Times New Roman"/>
      <w:kern w:val="0"/>
      <w:sz w:val="20"/>
      <w:szCs w:val="20"/>
      <w:lang w:val="en-GB"/>
    </w:rPr>
  </w:style>
  <w:style w:type="paragraph" w:customStyle="1" w:styleId="B3">
    <w:name w:val="B3"/>
    <w:basedOn w:val="List3"/>
    <w:link w:val="B3Char2"/>
    <w:qFormat/>
    <w:rsid w:val="00B30A52"/>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B30A52"/>
    <w:rPr>
      <w:rFonts w:ascii="Times New Roman" w:eastAsia="Times New Roman" w:hAnsi="Times New Roman" w:cs="Times New Roman"/>
      <w:kern w:val="0"/>
      <w:sz w:val="20"/>
      <w:szCs w:val="20"/>
      <w:lang w:val="en-GB"/>
    </w:rPr>
  </w:style>
  <w:style w:type="paragraph" w:styleId="List2">
    <w:name w:val="List 2"/>
    <w:basedOn w:val="Normal"/>
    <w:uiPriority w:val="99"/>
    <w:semiHidden/>
    <w:unhideWhenUsed/>
    <w:rsid w:val="00B30A52"/>
    <w:pPr>
      <w:ind w:left="566" w:hanging="283"/>
      <w:contextualSpacing/>
    </w:pPr>
  </w:style>
  <w:style w:type="paragraph" w:styleId="List3">
    <w:name w:val="List 3"/>
    <w:basedOn w:val="Normal"/>
    <w:uiPriority w:val="99"/>
    <w:semiHidden/>
    <w:unhideWhenUsed/>
    <w:rsid w:val="00B30A52"/>
    <w:pPr>
      <w:ind w:left="849" w:hanging="283"/>
      <w:contextualSpacing/>
    </w:pPr>
  </w:style>
  <w:style w:type="character" w:customStyle="1" w:styleId="NOChar1">
    <w:name w:val="NO Char1"/>
    <w:qFormat/>
    <w:locked/>
    <w:rsid w:val="00374789"/>
  </w:style>
  <w:style w:type="character" w:customStyle="1" w:styleId="EditorsNoteChar">
    <w:name w:val="Editor's Note Char"/>
    <w:link w:val="EditorsNote"/>
    <w:locked/>
    <w:rsid w:val="00374789"/>
    <w:rPr>
      <w:color w:val="FF0000"/>
    </w:rPr>
  </w:style>
  <w:style w:type="paragraph" w:customStyle="1" w:styleId="EditorsNote">
    <w:name w:val="Editor's Note"/>
    <w:basedOn w:val="NO"/>
    <w:link w:val="EditorsNoteChar"/>
    <w:qFormat/>
    <w:rsid w:val="00374789"/>
    <w:pPr>
      <w:textAlignment w:val="auto"/>
    </w:pPr>
    <w:rPr>
      <w:rFonts w:asciiTheme="minorHAnsi" w:eastAsiaTheme="minorEastAsia" w:hAnsiTheme="minorHAnsi" w:cstheme="minorBidi"/>
      <w:color w:val="FF0000"/>
      <w:kern w:val="2"/>
      <w:sz w:val="21"/>
      <w:szCs w:val="22"/>
      <w:lang w:val="en-US"/>
    </w:rPr>
  </w:style>
  <w:style w:type="character" w:customStyle="1" w:styleId="B3Char">
    <w:name w:val="B3 Char"/>
    <w:qFormat/>
    <w:locked/>
    <w:rsid w:val="00374789"/>
  </w:style>
  <w:style w:type="character" w:customStyle="1" w:styleId="B4Char">
    <w:name w:val="B4 Char"/>
    <w:link w:val="B4"/>
    <w:qFormat/>
    <w:locked/>
    <w:rsid w:val="00374789"/>
  </w:style>
  <w:style w:type="paragraph" w:customStyle="1" w:styleId="B4">
    <w:name w:val="B4"/>
    <w:basedOn w:val="List4"/>
    <w:link w:val="B4Char"/>
    <w:qFormat/>
    <w:rsid w:val="00374789"/>
    <w:pPr>
      <w:widowControl/>
      <w:overflowPunct w:val="0"/>
      <w:autoSpaceDE w:val="0"/>
      <w:autoSpaceDN w:val="0"/>
      <w:adjustRightInd w:val="0"/>
      <w:spacing w:after="180"/>
      <w:ind w:left="1418" w:hanging="284"/>
      <w:contextualSpacing w:val="0"/>
      <w:jc w:val="left"/>
    </w:pPr>
    <w:rPr>
      <w:lang w:val="en-US"/>
    </w:rPr>
  </w:style>
  <w:style w:type="character" w:customStyle="1" w:styleId="B5Char">
    <w:name w:val="B5 Char"/>
    <w:link w:val="B5"/>
    <w:qFormat/>
    <w:locked/>
    <w:rsid w:val="00374789"/>
  </w:style>
  <w:style w:type="paragraph" w:customStyle="1" w:styleId="B5">
    <w:name w:val="B5"/>
    <w:basedOn w:val="List5"/>
    <w:link w:val="B5Char"/>
    <w:qFormat/>
    <w:rsid w:val="00374789"/>
    <w:pPr>
      <w:widowControl/>
      <w:overflowPunct w:val="0"/>
      <w:autoSpaceDE w:val="0"/>
      <w:autoSpaceDN w:val="0"/>
      <w:adjustRightInd w:val="0"/>
      <w:spacing w:after="180"/>
      <w:ind w:left="1702" w:hanging="284"/>
      <w:contextualSpacing w:val="0"/>
      <w:jc w:val="left"/>
    </w:pPr>
    <w:rPr>
      <w:lang w:val="en-US"/>
    </w:rPr>
  </w:style>
  <w:style w:type="paragraph" w:styleId="List4">
    <w:name w:val="List 4"/>
    <w:basedOn w:val="Normal"/>
    <w:uiPriority w:val="99"/>
    <w:semiHidden/>
    <w:unhideWhenUsed/>
    <w:rsid w:val="00374789"/>
    <w:pPr>
      <w:ind w:left="1132" w:hanging="283"/>
      <w:contextualSpacing/>
    </w:pPr>
  </w:style>
  <w:style w:type="paragraph" w:styleId="List5">
    <w:name w:val="List 5"/>
    <w:basedOn w:val="Normal"/>
    <w:uiPriority w:val="99"/>
    <w:semiHidden/>
    <w:unhideWhenUsed/>
    <w:rsid w:val="00374789"/>
    <w:pPr>
      <w:ind w:left="1415" w:hanging="283"/>
      <w:contextualSpacing/>
    </w:pPr>
  </w:style>
  <w:style w:type="paragraph" w:styleId="Revision">
    <w:name w:val="Revision"/>
    <w:hidden/>
    <w:uiPriority w:val="99"/>
    <w:semiHidden/>
    <w:rsid w:val="00FA1283"/>
    <w:rPr>
      <w:lang w:val="en-GB"/>
    </w:rPr>
  </w:style>
  <w:style w:type="paragraph" w:customStyle="1" w:styleId="3GPPHeader">
    <w:name w:val="3GPP_Header"/>
    <w:basedOn w:val="Normal"/>
    <w:qFormat/>
    <w:rsid w:val="002100F3"/>
    <w:pPr>
      <w:widowControl/>
      <w:tabs>
        <w:tab w:val="left" w:pos="1701"/>
        <w:tab w:val="right" w:pos="9639"/>
      </w:tabs>
      <w:spacing w:after="240"/>
      <w:jc w:val="left"/>
    </w:pPr>
    <w:rPr>
      <w:rFonts w:ascii="MS PGothic" w:eastAsia="MS PGothic" w:hAnsi="MS PGothic" w:cs="MS PGothic"/>
      <w:b/>
      <w:kern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974963">
      <w:bodyDiv w:val="1"/>
      <w:marLeft w:val="0"/>
      <w:marRight w:val="0"/>
      <w:marTop w:val="0"/>
      <w:marBottom w:val="0"/>
      <w:divBdr>
        <w:top w:val="none" w:sz="0" w:space="0" w:color="auto"/>
        <w:left w:val="none" w:sz="0" w:space="0" w:color="auto"/>
        <w:bottom w:val="none" w:sz="0" w:space="0" w:color="auto"/>
        <w:right w:val="none" w:sz="0" w:space="0" w:color="auto"/>
      </w:divBdr>
    </w:div>
    <w:div w:id="389698587">
      <w:bodyDiv w:val="1"/>
      <w:marLeft w:val="0"/>
      <w:marRight w:val="0"/>
      <w:marTop w:val="0"/>
      <w:marBottom w:val="0"/>
      <w:divBdr>
        <w:top w:val="none" w:sz="0" w:space="0" w:color="auto"/>
        <w:left w:val="none" w:sz="0" w:space="0" w:color="auto"/>
        <w:bottom w:val="none" w:sz="0" w:space="0" w:color="auto"/>
        <w:right w:val="none" w:sz="0" w:space="0" w:color="auto"/>
      </w:divBdr>
    </w:div>
    <w:div w:id="621037704">
      <w:bodyDiv w:val="1"/>
      <w:marLeft w:val="0"/>
      <w:marRight w:val="0"/>
      <w:marTop w:val="0"/>
      <w:marBottom w:val="0"/>
      <w:divBdr>
        <w:top w:val="none" w:sz="0" w:space="0" w:color="auto"/>
        <w:left w:val="none" w:sz="0" w:space="0" w:color="auto"/>
        <w:bottom w:val="none" w:sz="0" w:space="0" w:color="auto"/>
        <w:right w:val="none" w:sz="0" w:space="0" w:color="auto"/>
      </w:divBdr>
    </w:div>
    <w:div w:id="655960838">
      <w:bodyDiv w:val="1"/>
      <w:marLeft w:val="0"/>
      <w:marRight w:val="0"/>
      <w:marTop w:val="0"/>
      <w:marBottom w:val="0"/>
      <w:divBdr>
        <w:top w:val="none" w:sz="0" w:space="0" w:color="auto"/>
        <w:left w:val="none" w:sz="0" w:space="0" w:color="auto"/>
        <w:bottom w:val="none" w:sz="0" w:space="0" w:color="auto"/>
        <w:right w:val="none" w:sz="0" w:space="0" w:color="auto"/>
      </w:divBdr>
    </w:div>
    <w:div w:id="928737357">
      <w:bodyDiv w:val="1"/>
      <w:marLeft w:val="0"/>
      <w:marRight w:val="0"/>
      <w:marTop w:val="0"/>
      <w:marBottom w:val="0"/>
      <w:divBdr>
        <w:top w:val="none" w:sz="0" w:space="0" w:color="auto"/>
        <w:left w:val="none" w:sz="0" w:space="0" w:color="auto"/>
        <w:bottom w:val="none" w:sz="0" w:space="0" w:color="auto"/>
        <w:right w:val="none" w:sz="0" w:space="0" w:color="auto"/>
      </w:divBdr>
    </w:div>
    <w:div w:id="1126584369">
      <w:bodyDiv w:val="1"/>
      <w:marLeft w:val="0"/>
      <w:marRight w:val="0"/>
      <w:marTop w:val="0"/>
      <w:marBottom w:val="0"/>
      <w:divBdr>
        <w:top w:val="none" w:sz="0" w:space="0" w:color="auto"/>
        <w:left w:val="none" w:sz="0" w:space="0" w:color="auto"/>
        <w:bottom w:val="none" w:sz="0" w:space="0" w:color="auto"/>
        <w:right w:val="none" w:sz="0" w:space="0" w:color="auto"/>
      </w:divBdr>
    </w:div>
    <w:div w:id="1163593220">
      <w:bodyDiv w:val="1"/>
      <w:marLeft w:val="0"/>
      <w:marRight w:val="0"/>
      <w:marTop w:val="0"/>
      <w:marBottom w:val="0"/>
      <w:divBdr>
        <w:top w:val="none" w:sz="0" w:space="0" w:color="auto"/>
        <w:left w:val="none" w:sz="0" w:space="0" w:color="auto"/>
        <w:bottom w:val="none" w:sz="0" w:space="0" w:color="auto"/>
        <w:right w:val="none" w:sz="0" w:space="0" w:color="auto"/>
      </w:divBdr>
    </w:div>
    <w:div w:id="1374304774">
      <w:bodyDiv w:val="1"/>
      <w:marLeft w:val="0"/>
      <w:marRight w:val="0"/>
      <w:marTop w:val="0"/>
      <w:marBottom w:val="0"/>
      <w:divBdr>
        <w:top w:val="none" w:sz="0" w:space="0" w:color="auto"/>
        <w:left w:val="none" w:sz="0" w:space="0" w:color="auto"/>
        <w:bottom w:val="none" w:sz="0" w:space="0" w:color="auto"/>
        <w:right w:val="none" w:sz="0" w:space="0" w:color="auto"/>
      </w:divBdr>
    </w:div>
    <w:div w:id="1816144598">
      <w:bodyDiv w:val="1"/>
      <w:marLeft w:val="0"/>
      <w:marRight w:val="0"/>
      <w:marTop w:val="0"/>
      <w:marBottom w:val="0"/>
      <w:divBdr>
        <w:top w:val="none" w:sz="0" w:space="0" w:color="auto"/>
        <w:left w:val="none" w:sz="0" w:space="0" w:color="auto"/>
        <w:bottom w:val="none" w:sz="0" w:space="0" w:color="auto"/>
        <w:right w:val="none" w:sz="0" w:space="0" w:color="auto"/>
      </w:divBdr>
    </w:div>
    <w:div w:id="1910186645">
      <w:bodyDiv w:val="1"/>
      <w:marLeft w:val="0"/>
      <w:marRight w:val="0"/>
      <w:marTop w:val="0"/>
      <w:marBottom w:val="0"/>
      <w:divBdr>
        <w:top w:val="none" w:sz="0" w:space="0" w:color="auto"/>
        <w:left w:val="none" w:sz="0" w:space="0" w:color="auto"/>
        <w:bottom w:val="none" w:sz="0" w:space="0" w:color="auto"/>
        <w:right w:val="none" w:sz="0" w:space="0" w:color="auto"/>
      </w:divBdr>
    </w:div>
    <w:div w:id="204532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DDBF4-49E2-40D3-8959-CF553D50D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3</Pages>
  <Words>1114</Words>
  <Characters>6356</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357</cp:revision>
  <dcterms:created xsi:type="dcterms:W3CDTF">2022-04-25T13:58:00Z</dcterms:created>
  <dcterms:modified xsi:type="dcterms:W3CDTF">2023-05-11T15:52:00Z</dcterms:modified>
</cp:coreProperties>
</file>